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85C" w:rsidRPr="0035585C" w:rsidRDefault="00853B25" w:rsidP="00F11395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="008E0213">
        <w:rPr>
          <w:sz w:val="28"/>
          <w:szCs w:val="28"/>
        </w:rPr>
        <w:t xml:space="preserve">      </w:t>
      </w:r>
      <w:r w:rsidR="0035585C" w:rsidRPr="0035585C">
        <w:rPr>
          <w:sz w:val="28"/>
          <w:szCs w:val="28"/>
        </w:rPr>
        <w:t xml:space="preserve">Приложение </w:t>
      </w:r>
    </w:p>
    <w:p w:rsidR="0035585C" w:rsidRPr="0035585C" w:rsidRDefault="0035585C" w:rsidP="00F11395">
      <w:pPr>
        <w:ind w:firstLine="567"/>
        <w:rPr>
          <w:sz w:val="28"/>
          <w:szCs w:val="28"/>
        </w:rPr>
      </w:pPr>
      <w:r w:rsidRPr="0035585C">
        <w:rPr>
          <w:sz w:val="28"/>
          <w:szCs w:val="28"/>
        </w:rPr>
        <w:t xml:space="preserve">                                                     </w:t>
      </w:r>
      <w:r w:rsidR="008E0213">
        <w:rPr>
          <w:sz w:val="28"/>
          <w:szCs w:val="28"/>
        </w:rPr>
        <w:t xml:space="preserve">            </w:t>
      </w:r>
      <w:r w:rsidRPr="0035585C">
        <w:rPr>
          <w:sz w:val="28"/>
          <w:szCs w:val="28"/>
        </w:rPr>
        <w:t xml:space="preserve">к   решению  </w:t>
      </w:r>
      <w:r w:rsidR="000E0B26">
        <w:rPr>
          <w:sz w:val="28"/>
          <w:szCs w:val="28"/>
        </w:rPr>
        <w:t>____</w:t>
      </w:r>
      <w:r w:rsidRPr="0035585C">
        <w:rPr>
          <w:sz w:val="28"/>
          <w:szCs w:val="28"/>
        </w:rPr>
        <w:t xml:space="preserve"> сессии Совета </w:t>
      </w:r>
    </w:p>
    <w:p w:rsidR="008E0213" w:rsidRDefault="0035585C" w:rsidP="008E0213">
      <w:pPr>
        <w:ind w:left="5103" w:hanging="4536"/>
        <w:rPr>
          <w:sz w:val="28"/>
          <w:szCs w:val="28"/>
        </w:rPr>
      </w:pPr>
      <w:r w:rsidRPr="0035585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                             </w:t>
      </w:r>
      <w:r w:rsidRPr="0035585C">
        <w:rPr>
          <w:sz w:val="28"/>
          <w:szCs w:val="28"/>
        </w:rPr>
        <w:t xml:space="preserve">  </w:t>
      </w:r>
      <w:r w:rsidR="008E0213">
        <w:rPr>
          <w:sz w:val="28"/>
          <w:szCs w:val="28"/>
        </w:rPr>
        <w:t xml:space="preserve">  Вышестеблиевского сельского    </w:t>
      </w:r>
      <w:r w:rsidRPr="0035585C">
        <w:rPr>
          <w:sz w:val="28"/>
          <w:szCs w:val="28"/>
        </w:rPr>
        <w:t>поселения</w:t>
      </w:r>
      <w:r w:rsidR="008E0213">
        <w:rPr>
          <w:sz w:val="28"/>
          <w:szCs w:val="28"/>
        </w:rPr>
        <w:t xml:space="preserve"> </w:t>
      </w:r>
      <w:r w:rsidRPr="0035585C">
        <w:rPr>
          <w:sz w:val="28"/>
          <w:szCs w:val="28"/>
        </w:rPr>
        <w:t xml:space="preserve">Темрюкского района </w:t>
      </w:r>
    </w:p>
    <w:p w:rsidR="00853B25" w:rsidRPr="000E0B26" w:rsidRDefault="008E0213" w:rsidP="00F11395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35585C" w:rsidRPr="0035585C">
        <w:rPr>
          <w:sz w:val="28"/>
          <w:szCs w:val="28"/>
        </w:rPr>
        <w:t>III созыва</w:t>
      </w:r>
      <w:r w:rsidR="0035585C">
        <w:rPr>
          <w:sz w:val="28"/>
          <w:szCs w:val="28"/>
        </w:rPr>
        <w:t xml:space="preserve"> </w:t>
      </w:r>
      <w:r w:rsidR="0035585C" w:rsidRPr="0035585C">
        <w:rPr>
          <w:sz w:val="28"/>
          <w:szCs w:val="28"/>
        </w:rPr>
        <w:t xml:space="preserve">от </w:t>
      </w:r>
      <w:r w:rsidR="000E0B26">
        <w:rPr>
          <w:sz w:val="28"/>
          <w:szCs w:val="28"/>
        </w:rPr>
        <w:t>__________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</w:t>
      </w:r>
      <w:r w:rsidR="0035585C" w:rsidRPr="0035585C">
        <w:rPr>
          <w:sz w:val="28"/>
          <w:szCs w:val="28"/>
        </w:rPr>
        <w:t xml:space="preserve">№ </w:t>
      </w:r>
      <w:r w:rsidR="000E0B26">
        <w:rPr>
          <w:sz w:val="28"/>
          <w:szCs w:val="28"/>
        </w:rPr>
        <w:t>____</w:t>
      </w:r>
    </w:p>
    <w:p w:rsidR="00853B25" w:rsidRDefault="00853B25" w:rsidP="00F11395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i/>
          <w:sz w:val="28"/>
          <w:szCs w:val="28"/>
          <w:u w:val="single"/>
        </w:rPr>
      </w:pPr>
    </w:p>
    <w:p w:rsidR="00853B25" w:rsidRDefault="00853B25" w:rsidP="00F11395">
      <w:pPr>
        <w:pStyle w:val="ConsPlusTitle"/>
        <w:widowControl/>
        <w:ind w:firstLine="567"/>
        <w:rPr>
          <w:rFonts w:ascii="Times New Roman" w:hAnsi="Times New Roman" w:cs="Times New Roman"/>
          <w:sz w:val="28"/>
          <w:szCs w:val="28"/>
        </w:rPr>
      </w:pPr>
    </w:p>
    <w:p w:rsidR="00962FD9" w:rsidRPr="00962FD9" w:rsidRDefault="00962FD9" w:rsidP="00F11395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962FD9" w:rsidRPr="00962FD9" w:rsidRDefault="00853B25" w:rsidP="00F11395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962FD9">
        <w:rPr>
          <w:rFonts w:ascii="Times New Roman" w:hAnsi="Times New Roman" w:cs="Times New Roman"/>
          <w:sz w:val="28"/>
          <w:szCs w:val="28"/>
        </w:rPr>
        <w:t xml:space="preserve">о Реестре муниципальной собственности </w:t>
      </w:r>
    </w:p>
    <w:p w:rsidR="00853B25" w:rsidRPr="00962FD9" w:rsidRDefault="00022025" w:rsidP="00F11395">
      <w:pPr>
        <w:tabs>
          <w:tab w:val="right" w:pos="9498"/>
        </w:tabs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Вышестеблиевского</w:t>
      </w:r>
      <w:r w:rsidR="00962FD9" w:rsidRPr="00962FD9">
        <w:rPr>
          <w:b/>
          <w:sz w:val="28"/>
          <w:szCs w:val="28"/>
        </w:rPr>
        <w:t xml:space="preserve"> </w:t>
      </w:r>
      <w:r w:rsidR="00853B25" w:rsidRPr="00962FD9">
        <w:rPr>
          <w:b/>
          <w:sz w:val="28"/>
          <w:szCs w:val="28"/>
        </w:rPr>
        <w:t>сельского</w:t>
      </w:r>
      <w:r w:rsidR="00962FD9" w:rsidRPr="00962FD9">
        <w:rPr>
          <w:b/>
          <w:sz w:val="28"/>
          <w:szCs w:val="28"/>
        </w:rPr>
        <w:t xml:space="preserve"> </w:t>
      </w:r>
      <w:r w:rsidR="00853B25" w:rsidRPr="00962FD9">
        <w:rPr>
          <w:b/>
          <w:sz w:val="28"/>
          <w:szCs w:val="28"/>
        </w:rPr>
        <w:t>поселения Темрюкского района</w:t>
      </w:r>
    </w:p>
    <w:p w:rsidR="00853B25" w:rsidRDefault="00853B25" w:rsidP="00F11395">
      <w:pPr>
        <w:pStyle w:val="ConsPlusNormal"/>
        <w:widowControl/>
        <w:ind w:firstLine="567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853B25" w:rsidRDefault="00853B25" w:rsidP="00F11395">
      <w:pPr>
        <w:pStyle w:val="ConsPlusNormal"/>
        <w:widowControl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1. Основные понятия и положения</w:t>
      </w:r>
    </w:p>
    <w:p w:rsidR="00853B25" w:rsidRDefault="00853B25" w:rsidP="00F11395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53B25" w:rsidRPr="0016272C" w:rsidRDefault="00853B25" w:rsidP="00F11395">
      <w:pPr>
        <w:tabs>
          <w:tab w:val="right" w:pos="949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Настоящее Положение определяет </w:t>
      </w:r>
      <w:r w:rsidR="0016272C">
        <w:rPr>
          <w:sz w:val="28"/>
          <w:szCs w:val="28"/>
        </w:rPr>
        <w:t>порядок</w:t>
      </w:r>
      <w:r w:rsidR="00962FD9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формирования и ведения</w:t>
      </w:r>
      <w:r w:rsidR="00962FD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Реестра муниципальной собственности </w:t>
      </w:r>
      <w:r w:rsidR="004D71BC">
        <w:rPr>
          <w:sz w:val="28"/>
          <w:szCs w:val="28"/>
        </w:rPr>
        <w:t>Вышестеблиевского</w:t>
      </w:r>
      <w:r>
        <w:rPr>
          <w:sz w:val="28"/>
          <w:szCs w:val="28"/>
        </w:rPr>
        <w:t xml:space="preserve"> сельского поселения </w:t>
      </w:r>
      <w:r w:rsidRPr="00A34438">
        <w:rPr>
          <w:sz w:val="28"/>
          <w:szCs w:val="28"/>
        </w:rPr>
        <w:t>Темрюкского района</w:t>
      </w:r>
      <w:r>
        <w:rPr>
          <w:color w:val="000000"/>
          <w:spacing w:val="7"/>
          <w:sz w:val="28"/>
          <w:szCs w:val="28"/>
        </w:rPr>
        <w:t xml:space="preserve">, состав и перечень </w:t>
      </w:r>
      <w:r>
        <w:rPr>
          <w:color w:val="000000"/>
          <w:sz w:val="28"/>
          <w:szCs w:val="28"/>
        </w:rPr>
        <w:t xml:space="preserve">регистрируемой информации об объектах учета, порядок сбора и обработки, </w:t>
      </w:r>
      <w:r>
        <w:rPr>
          <w:color w:val="000000"/>
          <w:spacing w:val="-1"/>
          <w:sz w:val="28"/>
          <w:szCs w:val="28"/>
        </w:rPr>
        <w:t xml:space="preserve">порядок предоставления сведений, содержащихся в </w:t>
      </w:r>
      <w:r>
        <w:rPr>
          <w:color w:val="000000"/>
          <w:sz w:val="28"/>
          <w:szCs w:val="28"/>
        </w:rPr>
        <w:t>Реестре.</w:t>
      </w:r>
    </w:p>
    <w:p w:rsidR="00853B25" w:rsidRDefault="00853B25" w:rsidP="00F11395">
      <w:pPr>
        <w:tabs>
          <w:tab w:val="right" w:pos="9498"/>
        </w:tabs>
        <w:ind w:firstLine="567"/>
        <w:jc w:val="both"/>
        <w:rPr>
          <w:sz w:val="28"/>
          <w:szCs w:val="28"/>
        </w:rPr>
      </w:pPr>
      <w:r w:rsidRPr="00194799">
        <w:rPr>
          <w:sz w:val="28"/>
          <w:szCs w:val="28"/>
        </w:rPr>
        <w:t xml:space="preserve">2. Термины «муниципальная собственность», «объекты муниципальной собственности», «муниципальное имущество», «имущество </w:t>
      </w:r>
      <w:r w:rsidR="00AA2147">
        <w:rPr>
          <w:sz w:val="28"/>
          <w:szCs w:val="28"/>
        </w:rPr>
        <w:t>Вышестеблиевского</w:t>
      </w:r>
      <w:r w:rsidRPr="00194799">
        <w:rPr>
          <w:sz w:val="28"/>
          <w:szCs w:val="28"/>
        </w:rPr>
        <w:t xml:space="preserve"> сельского поселения Темрюкского района</w:t>
      </w:r>
      <w:r w:rsidR="00021ED5">
        <w:rPr>
          <w:sz w:val="28"/>
          <w:szCs w:val="28"/>
        </w:rPr>
        <w:t>»</w:t>
      </w:r>
      <w:r w:rsidRPr="00194799">
        <w:rPr>
          <w:sz w:val="28"/>
          <w:szCs w:val="28"/>
        </w:rPr>
        <w:t xml:space="preserve">, «имущество муниципального образования», «имущество, находящееся в муниципальной собственности», используемые в настоящем Положении, признаются </w:t>
      </w:r>
      <w:proofErr w:type="gramStart"/>
      <w:r w:rsidRPr="00194799">
        <w:rPr>
          <w:sz w:val="28"/>
          <w:szCs w:val="28"/>
        </w:rPr>
        <w:t>равнозначными</w:t>
      </w:r>
      <w:proofErr w:type="gramEnd"/>
      <w:r w:rsidRPr="00194799">
        <w:rPr>
          <w:sz w:val="28"/>
          <w:szCs w:val="28"/>
        </w:rPr>
        <w:t>.</w:t>
      </w:r>
    </w:p>
    <w:p w:rsidR="00853B25" w:rsidRDefault="00853B25" w:rsidP="00F11395">
      <w:pPr>
        <w:tabs>
          <w:tab w:val="right" w:pos="949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3.Термины «муниципальное образование </w:t>
      </w:r>
      <w:r w:rsidR="00AA2147">
        <w:rPr>
          <w:sz w:val="28"/>
          <w:szCs w:val="28"/>
        </w:rPr>
        <w:t>Вышестеблиевского</w:t>
      </w:r>
      <w:r>
        <w:rPr>
          <w:sz w:val="28"/>
          <w:szCs w:val="28"/>
        </w:rPr>
        <w:t xml:space="preserve"> сельское поселение </w:t>
      </w:r>
      <w:r w:rsidRPr="00A34438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>», «</w:t>
      </w:r>
      <w:r w:rsidR="00AA2147">
        <w:rPr>
          <w:sz w:val="28"/>
          <w:szCs w:val="28"/>
        </w:rPr>
        <w:t>Вышестеблиевское</w:t>
      </w:r>
      <w:r>
        <w:rPr>
          <w:sz w:val="28"/>
          <w:szCs w:val="28"/>
        </w:rPr>
        <w:t xml:space="preserve"> сельское</w:t>
      </w:r>
      <w:r w:rsidR="0016272C">
        <w:rPr>
          <w:sz w:val="28"/>
          <w:szCs w:val="28"/>
        </w:rPr>
        <w:t xml:space="preserve"> поселение Темрюкского района»,</w:t>
      </w:r>
      <w:r>
        <w:rPr>
          <w:sz w:val="28"/>
          <w:szCs w:val="28"/>
        </w:rPr>
        <w:t xml:space="preserve"> используемые в настоящем Положении, признаются равнозначными.</w:t>
      </w:r>
    </w:p>
    <w:p w:rsidR="00853B25" w:rsidRDefault="00853B25" w:rsidP="00F11395">
      <w:pPr>
        <w:pStyle w:val="ConsPlusNormal"/>
        <w:widowControl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Основные понятия, используемые в настоящем Положении:</w:t>
      </w:r>
    </w:p>
    <w:p w:rsidR="00853B25" w:rsidRDefault="00853B25" w:rsidP="00F11395">
      <w:pPr>
        <w:pStyle w:val="ConsPlusNormal"/>
        <w:widowControl/>
        <w:ind w:firstLine="567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4.1.Реестр муниципального имущества - муниципальная информационная система, построенная на единых методологических и </w:t>
      </w:r>
      <w:r>
        <w:rPr>
          <w:rFonts w:ascii="Times New Roman" w:hAnsi="Times New Roman" w:cs="Times New Roman"/>
          <w:color w:val="000000"/>
          <w:sz w:val="28"/>
          <w:szCs w:val="28"/>
        </w:rPr>
        <w:t>программно-технических принципах базы данных, содержащих перечни объектов учета и данные о них, подлежащие учету в Реестре муниципального имущества;</w:t>
      </w:r>
    </w:p>
    <w:p w:rsidR="00853B25" w:rsidRDefault="00853B25" w:rsidP="00F11395">
      <w:pPr>
        <w:pStyle w:val="ConsPlusNormal"/>
        <w:widowControl/>
        <w:ind w:firstLine="567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4.2. </w:t>
      </w:r>
      <w:r w:rsidR="00516469">
        <w:rPr>
          <w:rFonts w:ascii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униципальная собственность – имущество, принадлежащее на праве собственности </w:t>
      </w:r>
      <w:r w:rsidR="001F33C5">
        <w:rPr>
          <w:rFonts w:ascii="Times New Roman" w:hAnsi="Times New Roman" w:cs="Times New Roman"/>
          <w:color w:val="000000"/>
          <w:sz w:val="28"/>
          <w:szCs w:val="28"/>
        </w:rPr>
        <w:t>Вышестеблиевскому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сельскому поселению Темрюкского района. Имущество, находящееся в муниципальной собственности, закрепляется за муниципальными предприятиями и учреждениями на праве хозяйственного ведения и оперативного управления;</w:t>
      </w:r>
    </w:p>
    <w:p w:rsidR="00853B25" w:rsidRDefault="00853B25" w:rsidP="00F11395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4.3. </w:t>
      </w:r>
      <w:r w:rsidR="00516469"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>униципальная казна – с</w:t>
      </w:r>
      <w:r>
        <w:rPr>
          <w:sz w:val="28"/>
          <w:szCs w:val="28"/>
        </w:rPr>
        <w:t>редства местного бюджета и иное муниципальное имущество, не закрепленное за муниципальными предприятиями и учреждениями, составляют муниципальную казну соответствующего городского, сельского поселения или другого муниципального образования;</w:t>
      </w:r>
    </w:p>
    <w:p w:rsidR="00853B25" w:rsidRDefault="00853B25" w:rsidP="00F11395">
      <w:pPr>
        <w:pStyle w:val="ConsPlusNormal"/>
        <w:widowControl/>
        <w:ind w:firstLine="567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4.4. </w:t>
      </w:r>
      <w:r w:rsidR="00516469">
        <w:rPr>
          <w:rFonts w:ascii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раво хозяйственного ведения – </w:t>
      </w:r>
      <w:r>
        <w:rPr>
          <w:rFonts w:ascii="Times New Roman" w:hAnsi="Times New Roman" w:cs="Times New Roman"/>
          <w:sz w:val="28"/>
          <w:szCs w:val="28"/>
        </w:rPr>
        <w:t xml:space="preserve">правомочия владения, пользования и распоряжения имуществом, закрепленным за муниципальным унитарным </w:t>
      </w:r>
      <w:r>
        <w:rPr>
          <w:rFonts w:ascii="Times New Roman" w:hAnsi="Times New Roman" w:cs="Times New Roman"/>
          <w:sz w:val="28"/>
          <w:szCs w:val="28"/>
        </w:rPr>
        <w:lastRenderedPageBreak/>
        <w:t>предприятием, с учетом ограничений, установленных Гражданским кодексом РФ;</w:t>
      </w:r>
    </w:p>
    <w:p w:rsidR="00853B25" w:rsidRDefault="00853B25" w:rsidP="00F11395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4.5. </w:t>
      </w:r>
      <w:r w:rsidR="00516469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 xml:space="preserve">раво оперативного управления - </w:t>
      </w:r>
      <w:r>
        <w:rPr>
          <w:sz w:val="28"/>
          <w:szCs w:val="28"/>
        </w:rPr>
        <w:t>право казенного предприятия, муниципального учреждения владеть, пользоваться и распоряжаться закрепленным за ним собственником имуществом в соответствии с целями деятельности, заданиями собственника и назначением имущества.</w:t>
      </w:r>
    </w:p>
    <w:p w:rsidR="00853B25" w:rsidRDefault="00853B25" w:rsidP="00F11395">
      <w:pPr>
        <w:pStyle w:val="ConsPlusNormal"/>
        <w:widowControl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853B25" w:rsidRDefault="00853B25" w:rsidP="00F11395">
      <w:pPr>
        <w:pStyle w:val="ConsPlusNormal"/>
        <w:widowControl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2. Реестр муниципальной собственности</w:t>
      </w:r>
    </w:p>
    <w:p w:rsidR="00853B25" w:rsidRDefault="00853B25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53B25" w:rsidRDefault="00853B25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Собственником Реестра муниципальной собственности (далее Реестр) является </w:t>
      </w:r>
      <w:r w:rsidR="009A7325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61449D">
        <w:rPr>
          <w:rFonts w:ascii="Times New Roman" w:hAnsi="Times New Roman" w:cs="Times New Roman"/>
          <w:sz w:val="28"/>
          <w:szCs w:val="28"/>
        </w:rPr>
        <w:t>Вышестеблиевского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021ED5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021ED5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района.</w:t>
      </w:r>
    </w:p>
    <w:p w:rsidR="00853B25" w:rsidRDefault="00853B25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Администрация </w:t>
      </w:r>
      <w:r w:rsidR="0061449D">
        <w:rPr>
          <w:rFonts w:ascii="Times New Roman" w:hAnsi="Times New Roman" w:cs="Times New Roman"/>
          <w:sz w:val="28"/>
          <w:szCs w:val="28"/>
        </w:rPr>
        <w:t xml:space="preserve">Вышестеблиевского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осуществляет владение и пользование Реестром, а также реализует полномочия распоряжения им в пределах, установленных Положением и правовыми актами администрации </w:t>
      </w:r>
      <w:r w:rsidR="0061449D">
        <w:rPr>
          <w:rFonts w:ascii="Times New Roman" w:hAnsi="Times New Roman" w:cs="Times New Roman"/>
          <w:sz w:val="28"/>
          <w:szCs w:val="28"/>
        </w:rPr>
        <w:t xml:space="preserve">Вышестеблиевского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района.</w:t>
      </w:r>
    </w:p>
    <w:p w:rsidR="00853B25" w:rsidRDefault="00853B25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Финансирование работ по ведению Реестра осуществляется за счет средств бюджета </w:t>
      </w:r>
      <w:r w:rsidR="0061449D">
        <w:rPr>
          <w:rFonts w:ascii="Times New Roman" w:hAnsi="Times New Roman" w:cs="Times New Roman"/>
          <w:sz w:val="28"/>
          <w:szCs w:val="28"/>
        </w:rPr>
        <w:t xml:space="preserve">Вышестеблиевского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района.</w:t>
      </w:r>
    </w:p>
    <w:p w:rsidR="00853B25" w:rsidRDefault="00853B25" w:rsidP="00F11395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color w:val="000000"/>
          <w:sz w:val="28"/>
          <w:szCs w:val="28"/>
        </w:rPr>
        <w:t>Ведение Реестра муниципальной собственности осуществляется на бумажных и (или) электронных носителях. При несоответствии между сведениями на бумажных носителях и электронных носителях приоритет имеют сведения на бумажных носителях.</w:t>
      </w:r>
    </w:p>
    <w:p w:rsidR="00853B25" w:rsidRDefault="00853B25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Муниципальное имущество подлежит обязательному учету в Реестре.</w:t>
      </w:r>
    </w:p>
    <w:p w:rsidR="00853B25" w:rsidRDefault="00853B25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Ведение Реестра осуществляется путем учета имущества:</w:t>
      </w:r>
    </w:p>
    <w:p w:rsidR="00853B25" w:rsidRDefault="00853B25" w:rsidP="00F11395">
      <w:pPr>
        <w:pStyle w:val="ConsPlusNormal"/>
        <w:widowControl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закрепленного на праве хозяйственного ведения и оперативного управления за муниципальными предприятиями, муниципальными учреждениями и администрацией </w:t>
      </w:r>
      <w:r w:rsidR="00B53429">
        <w:rPr>
          <w:rFonts w:ascii="Times New Roman" w:hAnsi="Times New Roman" w:cs="Times New Roman"/>
          <w:sz w:val="28"/>
          <w:szCs w:val="28"/>
        </w:rPr>
        <w:t xml:space="preserve">Вышестеблиевского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района.</w:t>
      </w:r>
    </w:p>
    <w:p w:rsidR="00853B25" w:rsidRDefault="00853B25" w:rsidP="00F11395">
      <w:pPr>
        <w:pStyle w:val="ConsPlusNormal"/>
        <w:widowControl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казны.</w:t>
      </w:r>
    </w:p>
    <w:p w:rsidR="00853B25" w:rsidRDefault="00853B25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Ведение Реестра осуществляется муниципальным казенным учреждением «</w:t>
      </w:r>
      <w:r w:rsidR="00B53429">
        <w:rPr>
          <w:rFonts w:ascii="Times New Roman" w:hAnsi="Times New Roman" w:cs="Times New Roman"/>
          <w:sz w:val="28"/>
          <w:szCs w:val="28"/>
        </w:rPr>
        <w:t>Вышестеблиевская</w:t>
      </w:r>
      <w:r>
        <w:rPr>
          <w:rFonts w:ascii="Times New Roman" w:hAnsi="Times New Roman" w:cs="Times New Roman"/>
          <w:sz w:val="28"/>
          <w:szCs w:val="28"/>
        </w:rPr>
        <w:t xml:space="preserve"> централизованная бухгалтерия» </w:t>
      </w:r>
      <w:r w:rsidR="00B53429">
        <w:rPr>
          <w:rFonts w:ascii="Times New Roman" w:hAnsi="Times New Roman" w:cs="Times New Roman"/>
          <w:sz w:val="28"/>
          <w:szCs w:val="28"/>
        </w:rPr>
        <w:t xml:space="preserve">Вышестеблиевского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(далее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Реестродержатель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>»).</w:t>
      </w:r>
    </w:p>
    <w:p w:rsidR="00853B25" w:rsidRDefault="00853B25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Совершение сделок с объектами муниципальной собственности возможно только после включения их в Реестр в порядке, предусмотренном настоящим Положением.</w:t>
      </w:r>
    </w:p>
    <w:p w:rsidR="00853B25" w:rsidRDefault="00853B25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Выписка из Реестра и (или) свидетельство о государственной регистрации права муниципальной собственности на недвижимое имущество являются документами, подтверждающими право муниципальной собственности на указанное в выписке или свидетельстве на имущество.</w:t>
      </w:r>
      <w:proofErr w:type="gramEnd"/>
    </w:p>
    <w:p w:rsidR="00853B25" w:rsidRDefault="00853B25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Оригиналы свидетельств о государственной регистрации права муниципальной собственности на недвижимое имущество и оригиналы правоустанавливающих документов на каждый объект муниципальной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собственности хранятся в администрации </w:t>
      </w:r>
      <w:r w:rsidR="00B53429">
        <w:rPr>
          <w:rFonts w:ascii="Times New Roman" w:hAnsi="Times New Roman" w:cs="Times New Roman"/>
          <w:sz w:val="28"/>
          <w:szCs w:val="28"/>
        </w:rPr>
        <w:t xml:space="preserve">Вышестеблиевского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в сейфе у главы </w:t>
      </w:r>
      <w:r w:rsidR="00B53429">
        <w:rPr>
          <w:rFonts w:ascii="Times New Roman" w:hAnsi="Times New Roman" w:cs="Times New Roman"/>
          <w:sz w:val="28"/>
          <w:szCs w:val="28"/>
        </w:rPr>
        <w:t xml:space="preserve">Вышестеблиевского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района.</w:t>
      </w:r>
    </w:p>
    <w:p w:rsidR="00853B25" w:rsidRDefault="00853B25" w:rsidP="00F11395">
      <w:pPr>
        <w:pStyle w:val="ConsPlusNormal"/>
        <w:widowControl/>
        <w:ind w:firstLine="567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853B25" w:rsidRDefault="00853B25" w:rsidP="00F11395">
      <w:pPr>
        <w:pStyle w:val="ConsPlusNormal"/>
        <w:widowControl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3. Порядок формирования Реестра</w:t>
      </w:r>
    </w:p>
    <w:p w:rsidR="00970996" w:rsidRDefault="00970996" w:rsidP="00F11395">
      <w:pPr>
        <w:pStyle w:val="s1"/>
        <w:spacing w:before="0" w:beforeAutospacing="0" w:after="0" w:afterAutospacing="0"/>
        <w:ind w:firstLine="567"/>
        <w:rPr>
          <w:sz w:val="28"/>
          <w:szCs w:val="28"/>
        </w:rPr>
      </w:pPr>
    </w:p>
    <w:p w:rsidR="00970996" w:rsidRDefault="00970996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970996">
        <w:rPr>
          <w:sz w:val="28"/>
          <w:szCs w:val="28"/>
        </w:rPr>
        <w:t>Объектами учета в реестрах являются:</w:t>
      </w:r>
    </w:p>
    <w:p w:rsidR="00970996" w:rsidRPr="00970996" w:rsidRDefault="00970996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70996">
        <w:rPr>
          <w:sz w:val="28"/>
          <w:szCs w:val="28"/>
        </w:rPr>
        <w:t>находящееся в муниципальной собственности недвижимое имущество (здание, строение, сооружение или объект незавершенного строительства, земельный участок, жилое, нежилое помещение или иной прочно связанный с землей объект, перемещение которого без соразмерного ущерба его назначению невозможно, либо иное имущество, отнесенное законом к недвижимости);</w:t>
      </w:r>
    </w:p>
    <w:p w:rsidR="00970996" w:rsidRPr="00970996" w:rsidRDefault="00970996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gramStart"/>
      <w:r w:rsidRPr="00970996">
        <w:rPr>
          <w:sz w:val="28"/>
          <w:szCs w:val="28"/>
        </w:rPr>
        <w:t xml:space="preserve">находящееся в муниципальной собственности движимое имущество, акции, либо иное не относящееся к недвижимости имущество, стоимость которого превышает размер, установленный решениями представительных органов соответствующих муниципальных образований, а также особо ценное движимое имущество, закрепленное за бюджетными учреждениями и определенное в соответствии с </w:t>
      </w:r>
      <w:hyperlink r:id="rId8" w:history="1">
        <w:r w:rsidRPr="00962FD9">
          <w:rPr>
            <w:rStyle w:val="a8"/>
            <w:color w:val="auto"/>
            <w:sz w:val="28"/>
            <w:szCs w:val="28"/>
            <w:u w:val="none"/>
          </w:rPr>
          <w:t>Федеральным законом</w:t>
        </w:r>
      </w:hyperlink>
      <w:r w:rsidRPr="00970996">
        <w:rPr>
          <w:sz w:val="28"/>
          <w:szCs w:val="28"/>
        </w:rPr>
        <w:t xml:space="preserve"> от 12 января </w:t>
      </w:r>
      <w:smartTag w:uri="urn:schemas-microsoft-com:office:smarttags" w:element="metricconverter">
        <w:smartTagPr>
          <w:attr w:name="ProductID" w:val="1996 г"/>
        </w:smartTagPr>
        <w:r w:rsidRPr="00970996">
          <w:rPr>
            <w:sz w:val="28"/>
            <w:szCs w:val="28"/>
          </w:rPr>
          <w:t>1996 г</w:t>
        </w:r>
      </w:smartTag>
      <w:r w:rsidRPr="00970996">
        <w:rPr>
          <w:sz w:val="28"/>
          <w:szCs w:val="28"/>
        </w:rPr>
        <w:t xml:space="preserve">. N 7-ФЗ </w:t>
      </w:r>
      <w:r>
        <w:rPr>
          <w:sz w:val="28"/>
          <w:szCs w:val="28"/>
        </w:rPr>
        <w:t>"О некоммерческих организациях";</w:t>
      </w:r>
      <w:proofErr w:type="gramEnd"/>
    </w:p>
    <w:p w:rsidR="00970996" w:rsidRPr="00970996" w:rsidRDefault="00970996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gramStart"/>
      <w:r w:rsidRPr="00970996">
        <w:rPr>
          <w:sz w:val="28"/>
          <w:szCs w:val="28"/>
        </w:rPr>
        <w:t>муниципальные унитарные предприятия</w:t>
      </w:r>
      <w:r>
        <w:rPr>
          <w:sz w:val="28"/>
          <w:szCs w:val="28"/>
        </w:rPr>
        <w:t>, муниципальные учреждения,</w:t>
      </w:r>
      <w:r w:rsidRPr="00970996">
        <w:rPr>
          <w:sz w:val="28"/>
          <w:szCs w:val="28"/>
        </w:rPr>
        <w:t xml:space="preserve"> акции, доли (вклады) в уставном (складочном) капитале которых принадлежат муниципальным образованиям, иные юридические лица, учредителем (участником) которых является </w:t>
      </w:r>
      <w:r>
        <w:rPr>
          <w:sz w:val="28"/>
          <w:szCs w:val="28"/>
        </w:rPr>
        <w:t xml:space="preserve">администрация </w:t>
      </w:r>
      <w:r w:rsidR="006F183F">
        <w:rPr>
          <w:sz w:val="28"/>
          <w:szCs w:val="28"/>
        </w:rPr>
        <w:t xml:space="preserve">Вышестеблиевского </w:t>
      </w:r>
      <w:r>
        <w:rPr>
          <w:sz w:val="28"/>
          <w:szCs w:val="28"/>
        </w:rPr>
        <w:t>сельского поселения Темрюкского района</w:t>
      </w:r>
      <w:r w:rsidRPr="00970996">
        <w:rPr>
          <w:sz w:val="28"/>
          <w:szCs w:val="28"/>
        </w:rPr>
        <w:t>.</w:t>
      </w:r>
      <w:proofErr w:type="gramEnd"/>
    </w:p>
    <w:p w:rsidR="004A0EB0" w:rsidRPr="004A0EB0" w:rsidRDefault="00970996" w:rsidP="00F11395">
      <w:pPr>
        <w:pStyle w:val="s1"/>
        <w:spacing w:before="0" w:beforeAutospacing="0" w:after="0" w:afterAutospacing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A0EB0" w:rsidRPr="004A0EB0">
        <w:rPr>
          <w:sz w:val="28"/>
          <w:szCs w:val="28"/>
        </w:rPr>
        <w:t>Реестр состоит из 3 разделов.</w:t>
      </w:r>
    </w:p>
    <w:p w:rsidR="004A0EB0" w:rsidRPr="004A0EB0" w:rsidRDefault="00970996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4A0EB0">
        <w:rPr>
          <w:sz w:val="28"/>
          <w:szCs w:val="28"/>
        </w:rPr>
        <w:t xml:space="preserve">1. </w:t>
      </w:r>
      <w:r w:rsidR="004A0EB0" w:rsidRPr="004A0EB0">
        <w:rPr>
          <w:sz w:val="28"/>
          <w:szCs w:val="28"/>
        </w:rPr>
        <w:t>В раздел 1 включаются сведения о муниципальном недвижимом имуществе, в том числе:</w:t>
      </w:r>
    </w:p>
    <w:p w:rsidR="004A0EB0" w:rsidRPr="004A0EB0" w:rsidRDefault="004A0EB0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A0EB0">
        <w:rPr>
          <w:sz w:val="28"/>
          <w:szCs w:val="28"/>
        </w:rPr>
        <w:t>наименование недвижимого имущества;</w:t>
      </w:r>
    </w:p>
    <w:p w:rsidR="004A0EB0" w:rsidRDefault="004A0EB0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A0EB0">
        <w:rPr>
          <w:sz w:val="28"/>
          <w:szCs w:val="28"/>
        </w:rPr>
        <w:t>адрес (местоположение) недвижимого имущества;</w:t>
      </w:r>
    </w:p>
    <w:p w:rsidR="004A0EB0" w:rsidRPr="004A0EB0" w:rsidRDefault="004A0EB0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инвентарный номер;</w:t>
      </w:r>
    </w:p>
    <w:p w:rsidR="004A0EB0" w:rsidRPr="004A0EB0" w:rsidRDefault="004A0EB0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A0EB0">
        <w:rPr>
          <w:sz w:val="28"/>
          <w:szCs w:val="28"/>
        </w:rPr>
        <w:t>кадастровый номер муниципального недвижимого имущества;</w:t>
      </w:r>
    </w:p>
    <w:p w:rsidR="004A0EB0" w:rsidRPr="004A0EB0" w:rsidRDefault="004A0EB0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A0EB0">
        <w:rPr>
          <w:sz w:val="28"/>
          <w:szCs w:val="28"/>
        </w:rPr>
        <w:t>площадь, протяженность и (или) иные параметры, характеризующие физические свойства недвижимого имущества;</w:t>
      </w:r>
    </w:p>
    <w:p w:rsidR="004A0EB0" w:rsidRDefault="004A0EB0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A0EB0">
        <w:rPr>
          <w:sz w:val="28"/>
          <w:szCs w:val="28"/>
        </w:rPr>
        <w:t>сведения о балансовой стоимости недвижимого имущества и начисленной амортизации (износе);</w:t>
      </w:r>
    </w:p>
    <w:p w:rsidR="004A0EB0" w:rsidRPr="004A0EB0" w:rsidRDefault="004A0EB0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A0EB0">
        <w:rPr>
          <w:sz w:val="28"/>
          <w:szCs w:val="28"/>
        </w:rPr>
        <w:t>сведения о кадастровой стоимости недвижимого имущества;</w:t>
      </w:r>
    </w:p>
    <w:p w:rsidR="004A0EB0" w:rsidRPr="004A0EB0" w:rsidRDefault="004A0EB0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A0EB0">
        <w:rPr>
          <w:sz w:val="28"/>
          <w:szCs w:val="28"/>
        </w:rPr>
        <w:t>даты возникновения и прекращения права муниципальной собственности на недвижимое имущество;</w:t>
      </w:r>
    </w:p>
    <w:p w:rsidR="004A0EB0" w:rsidRPr="004A0EB0" w:rsidRDefault="004A0EB0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A0EB0">
        <w:rPr>
          <w:sz w:val="28"/>
          <w:szCs w:val="28"/>
        </w:rPr>
        <w:t>реквизиты документов - оснований возникновения (прекращения) права муниципальной собственности на недвижимое имущество;</w:t>
      </w:r>
    </w:p>
    <w:p w:rsidR="004A0EB0" w:rsidRPr="004A0EB0" w:rsidRDefault="004A0EB0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A0EB0">
        <w:rPr>
          <w:sz w:val="28"/>
          <w:szCs w:val="28"/>
        </w:rPr>
        <w:t>сведения о правообладателе муниципального недвижимого имущества;</w:t>
      </w:r>
    </w:p>
    <w:p w:rsidR="004A0EB0" w:rsidRPr="004A0EB0" w:rsidRDefault="004A0EB0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A0EB0">
        <w:rPr>
          <w:sz w:val="28"/>
          <w:szCs w:val="28"/>
        </w:rPr>
        <w:t>сведения об установленных в отношении муниципального недвижимого имущества ограничениях (обременениях) с указанием основания и даты их возникновения и прекращения.</w:t>
      </w:r>
    </w:p>
    <w:p w:rsidR="004A0EB0" w:rsidRPr="004A0EB0" w:rsidRDefault="00970996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="004A0EB0">
        <w:rPr>
          <w:sz w:val="28"/>
          <w:szCs w:val="28"/>
        </w:rPr>
        <w:t xml:space="preserve">2. </w:t>
      </w:r>
      <w:r w:rsidR="004A0EB0" w:rsidRPr="004A0EB0">
        <w:rPr>
          <w:sz w:val="28"/>
          <w:szCs w:val="28"/>
        </w:rPr>
        <w:t>В раздел 2 включаются сведения о муниципальном движимом имуществе, в том числе:</w:t>
      </w:r>
    </w:p>
    <w:p w:rsidR="004A0EB0" w:rsidRDefault="004A0EB0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A0EB0">
        <w:rPr>
          <w:sz w:val="28"/>
          <w:szCs w:val="28"/>
        </w:rPr>
        <w:t>наименование движимого имущества;</w:t>
      </w:r>
    </w:p>
    <w:p w:rsidR="00BF097E" w:rsidRPr="004A0EB0" w:rsidRDefault="00BF097E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инвентарный номер;</w:t>
      </w:r>
    </w:p>
    <w:p w:rsidR="004A0EB0" w:rsidRDefault="004A0EB0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A0EB0">
        <w:rPr>
          <w:sz w:val="28"/>
          <w:szCs w:val="28"/>
        </w:rPr>
        <w:t>сведения о балансовой стоимости движимого имущества</w:t>
      </w:r>
      <w:r w:rsidR="007D52C5">
        <w:rPr>
          <w:sz w:val="28"/>
          <w:szCs w:val="28"/>
        </w:rPr>
        <w:t xml:space="preserve"> и </w:t>
      </w:r>
      <w:r w:rsidR="009A7325">
        <w:rPr>
          <w:sz w:val="28"/>
          <w:szCs w:val="28"/>
        </w:rPr>
        <w:t>начисленн</w:t>
      </w:r>
      <w:r w:rsidR="00970996">
        <w:rPr>
          <w:sz w:val="28"/>
          <w:szCs w:val="28"/>
        </w:rPr>
        <w:t>ой</w:t>
      </w:r>
      <w:r w:rsidR="009A7325">
        <w:rPr>
          <w:sz w:val="28"/>
          <w:szCs w:val="28"/>
        </w:rPr>
        <w:t xml:space="preserve"> амортизаци</w:t>
      </w:r>
      <w:r w:rsidR="00970996">
        <w:rPr>
          <w:sz w:val="28"/>
          <w:szCs w:val="28"/>
        </w:rPr>
        <w:t>и (износ)</w:t>
      </w:r>
      <w:r w:rsidRPr="004A0EB0">
        <w:rPr>
          <w:sz w:val="28"/>
          <w:szCs w:val="28"/>
        </w:rPr>
        <w:t>;</w:t>
      </w:r>
    </w:p>
    <w:p w:rsidR="004A0EB0" w:rsidRPr="004A0EB0" w:rsidRDefault="004A0EB0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A0EB0">
        <w:rPr>
          <w:sz w:val="28"/>
          <w:szCs w:val="28"/>
        </w:rPr>
        <w:t>даты возникновения и прекращения права муниципальной собственности на движимое имущество;</w:t>
      </w:r>
    </w:p>
    <w:p w:rsidR="004A0EB0" w:rsidRPr="004A0EB0" w:rsidRDefault="004A0EB0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A0EB0">
        <w:rPr>
          <w:sz w:val="28"/>
          <w:szCs w:val="28"/>
        </w:rPr>
        <w:t>реквизиты документов - оснований возникновения (прекращения) права муниципальной собственности на движимое имущество;</w:t>
      </w:r>
    </w:p>
    <w:p w:rsidR="004A0EB0" w:rsidRPr="004A0EB0" w:rsidRDefault="004A0EB0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A0EB0">
        <w:rPr>
          <w:sz w:val="28"/>
          <w:szCs w:val="28"/>
        </w:rPr>
        <w:t>сведения о правообладателе муниципального движимого имущества;</w:t>
      </w:r>
    </w:p>
    <w:p w:rsidR="004A0EB0" w:rsidRPr="004A0EB0" w:rsidRDefault="004A0EB0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A0EB0">
        <w:rPr>
          <w:sz w:val="28"/>
          <w:szCs w:val="28"/>
        </w:rPr>
        <w:t>сведения об установленных в отношении муниципального движимого имущества ограничениях (обременениях) с указанием основания и даты их возникновения и прекращения.</w:t>
      </w:r>
    </w:p>
    <w:p w:rsidR="004A0EB0" w:rsidRPr="004A0EB0" w:rsidRDefault="00970996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4A0EB0">
        <w:rPr>
          <w:sz w:val="28"/>
          <w:szCs w:val="28"/>
        </w:rPr>
        <w:t xml:space="preserve">3. </w:t>
      </w:r>
      <w:r w:rsidR="004A0EB0" w:rsidRPr="004A0EB0">
        <w:rPr>
          <w:sz w:val="28"/>
          <w:szCs w:val="28"/>
        </w:rPr>
        <w:t>В раздел 3 включаются сведения о муниципальных унитарных предприят</w:t>
      </w:r>
      <w:r w:rsidR="004A0EB0">
        <w:rPr>
          <w:sz w:val="28"/>
          <w:szCs w:val="28"/>
        </w:rPr>
        <w:t>иях, муниципальных учреждениях</w:t>
      </w:r>
      <w:r w:rsidR="004A0EB0" w:rsidRPr="004A0EB0">
        <w:rPr>
          <w:sz w:val="28"/>
          <w:szCs w:val="28"/>
        </w:rPr>
        <w:t xml:space="preserve">, доли (вклады) в уставном (складочном) капитале которых принадлежат </w:t>
      </w:r>
      <w:r w:rsidR="00813FFC">
        <w:rPr>
          <w:sz w:val="28"/>
          <w:szCs w:val="28"/>
        </w:rPr>
        <w:t>Вышестеблиевскому</w:t>
      </w:r>
      <w:r w:rsidR="004A0EB0">
        <w:rPr>
          <w:sz w:val="28"/>
          <w:szCs w:val="28"/>
        </w:rPr>
        <w:t xml:space="preserve"> сельскому поселен</w:t>
      </w:r>
      <w:r w:rsidR="00BF097E">
        <w:rPr>
          <w:sz w:val="28"/>
          <w:szCs w:val="28"/>
        </w:rPr>
        <w:t>и</w:t>
      </w:r>
      <w:r w:rsidR="004A0EB0">
        <w:rPr>
          <w:sz w:val="28"/>
          <w:szCs w:val="28"/>
        </w:rPr>
        <w:t>ю Темрюкского района</w:t>
      </w:r>
      <w:r w:rsidR="004A0EB0" w:rsidRPr="004A0EB0">
        <w:rPr>
          <w:sz w:val="28"/>
          <w:szCs w:val="28"/>
        </w:rPr>
        <w:t>, в том числе:</w:t>
      </w:r>
    </w:p>
    <w:p w:rsidR="004A0EB0" w:rsidRPr="004A0EB0" w:rsidRDefault="004A0EB0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A0EB0">
        <w:rPr>
          <w:sz w:val="28"/>
          <w:szCs w:val="28"/>
        </w:rPr>
        <w:t>полное наименование и организационно-правовая форма юридического лица;</w:t>
      </w:r>
    </w:p>
    <w:p w:rsidR="004A0EB0" w:rsidRPr="004A0EB0" w:rsidRDefault="004A0EB0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A0EB0">
        <w:rPr>
          <w:sz w:val="28"/>
          <w:szCs w:val="28"/>
        </w:rPr>
        <w:t>адрес (местонахождение);</w:t>
      </w:r>
    </w:p>
    <w:p w:rsidR="004A0EB0" w:rsidRPr="004A0EB0" w:rsidRDefault="004A0EB0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A0EB0">
        <w:rPr>
          <w:sz w:val="28"/>
          <w:szCs w:val="28"/>
        </w:rPr>
        <w:t>основной государственный регистрационный номер и дата государственной регистрации;</w:t>
      </w:r>
    </w:p>
    <w:p w:rsidR="004A0EB0" w:rsidRPr="004A0EB0" w:rsidRDefault="004A0EB0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A0EB0">
        <w:rPr>
          <w:sz w:val="28"/>
          <w:szCs w:val="28"/>
        </w:rPr>
        <w:t>реквизиты документа - основания создания юридического лица (участия муниципального образования в создании (уставном капитале) юридического лица);</w:t>
      </w:r>
    </w:p>
    <w:p w:rsidR="004A0EB0" w:rsidRPr="004A0EB0" w:rsidRDefault="004A0EB0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A0EB0">
        <w:rPr>
          <w:sz w:val="28"/>
          <w:szCs w:val="28"/>
        </w:rPr>
        <w:t>размер уставного фонда (для муниципальных унитарных предприятий);</w:t>
      </w:r>
    </w:p>
    <w:p w:rsidR="004A0EB0" w:rsidRPr="004A0EB0" w:rsidRDefault="004A0EB0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A0EB0">
        <w:rPr>
          <w:sz w:val="28"/>
          <w:szCs w:val="28"/>
        </w:rPr>
        <w:t xml:space="preserve">размер доли, принадлежащей </w:t>
      </w:r>
      <w:r w:rsidR="00813FFC">
        <w:rPr>
          <w:sz w:val="28"/>
          <w:szCs w:val="28"/>
        </w:rPr>
        <w:t xml:space="preserve">Вышестеблиевскому </w:t>
      </w:r>
      <w:r w:rsidR="002708CB">
        <w:rPr>
          <w:sz w:val="28"/>
          <w:szCs w:val="28"/>
        </w:rPr>
        <w:t>сельскому поселению Темрюкского района</w:t>
      </w:r>
      <w:r w:rsidR="002708CB" w:rsidRPr="004A0EB0">
        <w:rPr>
          <w:sz w:val="28"/>
          <w:szCs w:val="28"/>
        </w:rPr>
        <w:t xml:space="preserve"> </w:t>
      </w:r>
      <w:r w:rsidRPr="004A0EB0">
        <w:rPr>
          <w:sz w:val="28"/>
          <w:szCs w:val="28"/>
        </w:rPr>
        <w:t>в уставном (складочном) капитале, в процентах (для хозяйственных обществ и товариществ);</w:t>
      </w:r>
    </w:p>
    <w:p w:rsidR="004A0EB0" w:rsidRPr="004A0EB0" w:rsidRDefault="004A0EB0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A0EB0">
        <w:rPr>
          <w:sz w:val="28"/>
          <w:szCs w:val="28"/>
        </w:rPr>
        <w:t>данные о балансовой и остаточной стоимости основных средств (фондов) (для муниципальных учреждений и муниципальных унитарных предприятий);</w:t>
      </w:r>
    </w:p>
    <w:p w:rsidR="004A0EB0" w:rsidRPr="004A0EB0" w:rsidRDefault="004A0EB0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A0EB0">
        <w:rPr>
          <w:sz w:val="28"/>
          <w:szCs w:val="28"/>
        </w:rPr>
        <w:t>среднесписочная численность работников (для муниципальных учреждений и муниципальных унитарных предприятий).</w:t>
      </w:r>
    </w:p>
    <w:p w:rsidR="004A0EB0" w:rsidRPr="004A0EB0" w:rsidRDefault="004A0EB0" w:rsidP="00F11395">
      <w:pPr>
        <w:ind w:firstLine="567"/>
        <w:jc w:val="both"/>
        <w:rPr>
          <w:sz w:val="28"/>
          <w:szCs w:val="28"/>
        </w:rPr>
      </w:pPr>
      <w:r w:rsidRPr="004A0EB0">
        <w:rPr>
          <w:sz w:val="28"/>
          <w:szCs w:val="28"/>
        </w:rPr>
        <w:t>Разделы 1 и 2 группируются по видам имущества и содержат сведения о сделках с имуществом. Раздел 3 группируется по организационно-правовым формам лиц.</w:t>
      </w:r>
      <w:r w:rsidR="00AF515D">
        <w:rPr>
          <w:sz w:val="28"/>
          <w:szCs w:val="28"/>
        </w:rPr>
        <w:t xml:space="preserve"> Форма реестра прилагается (приложение </w:t>
      </w:r>
      <w:r w:rsidR="004100A0">
        <w:rPr>
          <w:sz w:val="28"/>
          <w:szCs w:val="28"/>
        </w:rPr>
        <w:t>2</w:t>
      </w:r>
      <w:r w:rsidR="00AF515D">
        <w:rPr>
          <w:sz w:val="28"/>
          <w:szCs w:val="28"/>
        </w:rPr>
        <w:t>).</w:t>
      </w:r>
    </w:p>
    <w:p w:rsidR="00962FD9" w:rsidRDefault="00962FD9" w:rsidP="00F11395">
      <w:pPr>
        <w:pStyle w:val="ConsPlusNormal"/>
        <w:widowControl/>
        <w:ind w:firstLine="567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</w:p>
    <w:p w:rsidR="00853B25" w:rsidRDefault="00853B25" w:rsidP="00F11395">
      <w:pPr>
        <w:pStyle w:val="ConsPlusNormal"/>
        <w:widowControl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4. Порядок ведения реестра</w:t>
      </w:r>
    </w:p>
    <w:p w:rsidR="00853B25" w:rsidRDefault="00853B25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53B25" w:rsidRDefault="00853B25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color w:val="000000"/>
          <w:sz w:val="28"/>
          <w:szCs w:val="28"/>
        </w:rPr>
        <w:t>Ведение Реестра предполагает:</w:t>
      </w:r>
    </w:p>
    <w:p w:rsidR="00853B25" w:rsidRDefault="00853B25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1.1</w:t>
      </w:r>
      <w:r w:rsidR="002708CB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708CB"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>ключение объекта учета в Реестр, с присвоением Реестрового номера (Приложение 1);</w:t>
      </w:r>
    </w:p>
    <w:p w:rsidR="00853B25" w:rsidRDefault="00853B25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1.2. </w:t>
      </w:r>
      <w:r w:rsidR="002708CB"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>несение</w:t>
      </w:r>
      <w:r>
        <w:rPr>
          <w:rFonts w:ascii="Times New Roman" w:hAnsi="Times New Roman" w:cs="Times New Roman"/>
          <w:sz w:val="28"/>
          <w:szCs w:val="28"/>
        </w:rPr>
        <w:t xml:space="preserve"> в Реестр изменений о состоянии объекта учета;</w:t>
      </w:r>
    </w:p>
    <w:p w:rsidR="00853B25" w:rsidRDefault="00853B25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2708C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сключение объекта учета из </w:t>
      </w:r>
      <w:r>
        <w:rPr>
          <w:rFonts w:ascii="Times New Roman" w:hAnsi="Times New Roman" w:cs="Times New Roman"/>
          <w:color w:val="000000"/>
          <w:sz w:val="28"/>
          <w:szCs w:val="28"/>
        </w:rPr>
        <w:t>Реестра.</w:t>
      </w:r>
    </w:p>
    <w:p w:rsidR="002708CB" w:rsidRDefault="002708CB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proofErr w:type="gramStart"/>
      <w:r w:rsidRPr="002708CB">
        <w:rPr>
          <w:sz w:val="28"/>
          <w:szCs w:val="28"/>
        </w:rPr>
        <w:t xml:space="preserve">Внесение в реестр сведений об объектах учета и записей об изменении сведений о них осуществляется на основе письменного заявления правообладателя недвижимого и (или) движимого </w:t>
      </w:r>
      <w:r w:rsidRPr="00A96C00">
        <w:rPr>
          <w:sz w:val="28"/>
          <w:szCs w:val="28"/>
        </w:rPr>
        <w:t>имущества</w:t>
      </w:r>
      <w:r w:rsidR="00A96C00" w:rsidRPr="00A96C00">
        <w:rPr>
          <w:sz w:val="28"/>
          <w:szCs w:val="28"/>
        </w:rPr>
        <w:t xml:space="preserve"> </w:t>
      </w:r>
      <w:r w:rsidR="00A96C00" w:rsidRPr="00A96C00">
        <w:rPr>
          <w:color w:val="000000"/>
          <w:sz w:val="28"/>
          <w:szCs w:val="28"/>
        </w:rPr>
        <w:t xml:space="preserve">(предприятиями, учреждениями, администрацией </w:t>
      </w:r>
      <w:r w:rsidR="004F7E07">
        <w:rPr>
          <w:sz w:val="28"/>
          <w:szCs w:val="28"/>
        </w:rPr>
        <w:t xml:space="preserve">Вышестеблиевского </w:t>
      </w:r>
      <w:r w:rsidR="00A96C00" w:rsidRPr="00A96C00">
        <w:rPr>
          <w:color w:val="000000"/>
          <w:sz w:val="28"/>
          <w:szCs w:val="28"/>
        </w:rPr>
        <w:t>сельского поселения Темрюкского района)</w:t>
      </w:r>
      <w:r w:rsidRPr="002708CB">
        <w:rPr>
          <w:sz w:val="28"/>
          <w:szCs w:val="28"/>
        </w:rPr>
        <w:t>, сведения о котором подлежат включению в разделы 1 и 2 реестра, или лица, сведения о котором подлежат включению в раздел 3 реестра.</w:t>
      </w:r>
      <w:proofErr w:type="gramEnd"/>
    </w:p>
    <w:p w:rsidR="002708CB" w:rsidRPr="002708CB" w:rsidRDefault="002708CB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708CB">
        <w:rPr>
          <w:sz w:val="28"/>
          <w:szCs w:val="28"/>
        </w:rPr>
        <w:t xml:space="preserve">Заявление с приложением заверенных копий документов предоставляется в </w:t>
      </w:r>
      <w:r w:rsidR="00A96C00">
        <w:rPr>
          <w:sz w:val="28"/>
          <w:szCs w:val="28"/>
        </w:rPr>
        <w:t>МКУ «</w:t>
      </w:r>
      <w:r w:rsidR="004F7E07">
        <w:rPr>
          <w:sz w:val="28"/>
          <w:szCs w:val="28"/>
        </w:rPr>
        <w:t>Вышестеблиевская</w:t>
      </w:r>
      <w:r w:rsidR="00A96C00">
        <w:rPr>
          <w:sz w:val="28"/>
          <w:szCs w:val="28"/>
        </w:rPr>
        <w:t xml:space="preserve"> ЦБ» </w:t>
      </w:r>
      <w:r w:rsidR="004F7E07">
        <w:rPr>
          <w:sz w:val="28"/>
          <w:szCs w:val="28"/>
        </w:rPr>
        <w:t xml:space="preserve">Вышестеблиевского </w:t>
      </w:r>
      <w:r w:rsidR="00A96C00">
        <w:rPr>
          <w:sz w:val="28"/>
          <w:szCs w:val="28"/>
        </w:rPr>
        <w:t>сельского поселения Темрюкского района</w:t>
      </w:r>
      <w:r w:rsidR="00A96C00" w:rsidRPr="002708CB">
        <w:rPr>
          <w:sz w:val="28"/>
          <w:szCs w:val="28"/>
        </w:rPr>
        <w:t xml:space="preserve">, </w:t>
      </w:r>
      <w:r w:rsidRPr="002708CB">
        <w:rPr>
          <w:sz w:val="28"/>
          <w:szCs w:val="28"/>
        </w:rPr>
        <w:t>уполномоченн</w:t>
      </w:r>
      <w:r w:rsidR="00021ED5">
        <w:rPr>
          <w:sz w:val="28"/>
          <w:szCs w:val="28"/>
        </w:rPr>
        <w:t>ого</w:t>
      </w:r>
      <w:r w:rsidRPr="002708CB">
        <w:rPr>
          <w:sz w:val="28"/>
          <w:szCs w:val="28"/>
        </w:rPr>
        <w:t xml:space="preserve"> на ведение реестра, в 2-недельный срок с момента возникновения, изменения или прекращения права на объекты учета (изменения сведений об объектах учета).</w:t>
      </w:r>
    </w:p>
    <w:p w:rsidR="002708CB" w:rsidRPr="002708CB" w:rsidRDefault="002708CB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708CB">
        <w:rPr>
          <w:sz w:val="28"/>
          <w:szCs w:val="28"/>
        </w:rPr>
        <w:t xml:space="preserve">Сведения о создании </w:t>
      </w:r>
      <w:r w:rsidR="00A96C00">
        <w:rPr>
          <w:sz w:val="28"/>
          <w:szCs w:val="28"/>
        </w:rPr>
        <w:t xml:space="preserve">Решением Совета </w:t>
      </w:r>
      <w:r w:rsidR="004F7E07">
        <w:rPr>
          <w:sz w:val="28"/>
          <w:szCs w:val="28"/>
        </w:rPr>
        <w:t xml:space="preserve">Вышестеблиевского </w:t>
      </w:r>
      <w:r w:rsidR="00A96C00">
        <w:rPr>
          <w:sz w:val="28"/>
          <w:szCs w:val="28"/>
        </w:rPr>
        <w:t>сельского поселения Темрюкского района</w:t>
      </w:r>
      <w:r w:rsidRPr="002708CB">
        <w:rPr>
          <w:sz w:val="28"/>
          <w:szCs w:val="28"/>
        </w:rPr>
        <w:t xml:space="preserve"> муниципальных унитарных предпри</w:t>
      </w:r>
      <w:r w:rsidR="000165F8">
        <w:rPr>
          <w:sz w:val="28"/>
          <w:szCs w:val="28"/>
        </w:rPr>
        <w:t>ятий, муниципальных учреждений</w:t>
      </w:r>
      <w:r w:rsidR="00A96C00">
        <w:rPr>
          <w:sz w:val="28"/>
          <w:szCs w:val="28"/>
        </w:rPr>
        <w:t xml:space="preserve"> </w:t>
      </w:r>
      <w:r w:rsidRPr="002708CB">
        <w:rPr>
          <w:sz w:val="28"/>
          <w:szCs w:val="28"/>
        </w:rPr>
        <w:t>вносятся в реестр на основании принятых решений о создании (участии в создании) таких юридических лиц.</w:t>
      </w:r>
    </w:p>
    <w:p w:rsidR="002708CB" w:rsidRPr="002708CB" w:rsidRDefault="000165F8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2708CB" w:rsidRPr="002708CB">
        <w:rPr>
          <w:sz w:val="28"/>
          <w:szCs w:val="28"/>
        </w:rPr>
        <w:t xml:space="preserve">Внесение в реестр записей об изменении сведений о муниципальных унитарных предприятиях, муниципальных учреждениях и иных лицах, учтенных в разделе 3 реестра, осуществляется на основании письменных заявлений указанных лиц, к которым прилагаются заверенные копии документов, подтверждающих изменение сведений. Соответствующие заявления предоставляются в </w:t>
      </w:r>
      <w:r w:rsidR="00A96C00">
        <w:rPr>
          <w:sz w:val="28"/>
          <w:szCs w:val="28"/>
        </w:rPr>
        <w:t>МКУ «</w:t>
      </w:r>
      <w:r w:rsidR="00474374">
        <w:rPr>
          <w:sz w:val="28"/>
          <w:szCs w:val="28"/>
        </w:rPr>
        <w:t>Вышестеблиевская</w:t>
      </w:r>
      <w:r w:rsidR="00A96C00">
        <w:rPr>
          <w:sz w:val="28"/>
          <w:szCs w:val="28"/>
        </w:rPr>
        <w:t xml:space="preserve"> ЦБ» </w:t>
      </w:r>
      <w:r w:rsidR="00474374">
        <w:rPr>
          <w:sz w:val="28"/>
          <w:szCs w:val="28"/>
        </w:rPr>
        <w:t xml:space="preserve">Вышестеблиевского </w:t>
      </w:r>
      <w:r w:rsidR="00A96C00">
        <w:rPr>
          <w:sz w:val="28"/>
          <w:szCs w:val="28"/>
        </w:rPr>
        <w:t>сельского поселения Темрюкского района</w:t>
      </w:r>
      <w:r w:rsidR="002708CB" w:rsidRPr="002708CB">
        <w:rPr>
          <w:sz w:val="28"/>
          <w:szCs w:val="28"/>
        </w:rPr>
        <w:t>, уполномоченн</w:t>
      </w:r>
      <w:r w:rsidR="00021ED5">
        <w:rPr>
          <w:sz w:val="28"/>
          <w:szCs w:val="28"/>
        </w:rPr>
        <w:t>ого</w:t>
      </w:r>
      <w:r w:rsidR="002708CB" w:rsidRPr="002708CB">
        <w:rPr>
          <w:sz w:val="28"/>
          <w:szCs w:val="28"/>
        </w:rPr>
        <w:t xml:space="preserve"> на ведение реестра, в 2-недельный срок с момента изменения сведений об объектах учета.</w:t>
      </w:r>
    </w:p>
    <w:p w:rsidR="00853B25" w:rsidRDefault="000165F8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2708CB" w:rsidRPr="002708CB">
        <w:rPr>
          <w:sz w:val="28"/>
          <w:szCs w:val="28"/>
        </w:rPr>
        <w:t xml:space="preserve">В отношении объектов казны </w:t>
      </w:r>
      <w:r w:rsidR="00474374">
        <w:rPr>
          <w:sz w:val="28"/>
          <w:szCs w:val="28"/>
        </w:rPr>
        <w:t xml:space="preserve">Вышестеблиевского </w:t>
      </w:r>
      <w:r>
        <w:rPr>
          <w:sz w:val="28"/>
          <w:szCs w:val="28"/>
        </w:rPr>
        <w:t>сельского поселения Темрюкского района</w:t>
      </w:r>
      <w:r w:rsidR="002708CB" w:rsidRPr="002708CB">
        <w:rPr>
          <w:sz w:val="28"/>
          <w:szCs w:val="28"/>
        </w:rPr>
        <w:t xml:space="preserve"> сведения об объектах учета и записи об изменении сведений о них вносятся в реестр на основании надлежащим образом заверенных копий документов, подтверждающих приобретение </w:t>
      </w:r>
      <w:r w:rsidR="009A7325">
        <w:rPr>
          <w:sz w:val="28"/>
          <w:szCs w:val="28"/>
        </w:rPr>
        <w:t>муниципальным образованием</w:t>
      </w:r>
      <w:r w:rsidRPr="002708CB">
        <w:rPr>
          <w:sz w:val="28"/>
          <w:szCs w:val="28"/>
        </w:rPr>
        <w:t xml:space="preserve"> </w:t>
      </w:r>
      <w:r w:rsidR="002708CB" w:rsidRPr="002708CB">
        <w:rPr>
          <w:sz w:val="28"/>
          <w:szCs w:val="28"/>
        </w:rPr>
        <w:t xml:space="preserve">имущества, возникновение, изменение, прекращение права муниципальной собственности на имущество, изменений сведений об объектах учета. </w:t>
      </w:r>
      <w:proofErr w:type="gramStart"/>
      <w:r w:rsidR="002708CB" w:rsidRPr="002708CB">
        <w:rPr>
          <w:sz w:val="28"/>
          <w:szCs w:val="28"/>
        </w:rPr>
        <w:t xml:space="preserve">Копии указанных документов предоставляются в </w:t>
      </w:r>
      <w:r>
        <w:rPr>
          <w:sz w:val="28"/>
          <w:szCs w:val="28"/>
        </w:rPr>
        <w:t>МКУ «</w:t>
      </w:r>
      <w:r w:rsidR="00223FAB">
        <w:rPr>
          <w:sz w:val="28"/>
          <w:szCs w:val="28"/>
        </w:rPr>
        <w:t>Вышестеблиевская</w:t>
      </w:r>
      <w:r>
        <w:rPr>
          <w:sz w:val="28"/>
          <w:szCs w:val="28"/>
        </w:rPr>
        <w:t xml:space="preserve"> ЦБ» </w:t>
      </w:r>
      <w:r w:rsidR="00223FAB">
        <w:rPr>
          <w:sz w:val="28"/>
          <w:szCs w:val="28"/>
        </w:rPr>
        <w:t xml:space="preserve">Вышестеблиевского </w:t>
      </w:r>
      <w:r>
        <w:rPr>
          <w:sz w:val="28"/>
          <w:szCs w:val="28"/>
        </w:rPr>
        <w:t>сельского поселения Темрюкского района</w:t>
      </w:r>
      <w:r w:rsidR="002708CB" w:rsidRPr="002708CB">
        <w:rPr>
          <w:sz w:val="28"/>
          <w:szCs w:val="28"/>
        </w:rPr>
        <w:t>, уполномоченн</w:t>
      </w:r>
      <w:r w:rsidR="00021ED5">
        <w:rPr>
          <w:sz w:val="28"/>
          <w:szCs w:val="28"/>
        </w:rPr>
        <w:t>ого</w:t>
      </w:r>
      <w:r w:rsidR="002708CB" w:rsidRPr="002708CB">
        <w:rPr>
          <w:sz w:val="28"/>
          <w:szCs w:val="28"/>
        </w:rPr>
        <w:t xml:space="preserve"> на ведение реестра (должностному лицу </w:t>
      </w:r>
      <w:r>
        <w:rPr>
          <w:sz w:val="28"/>
          <w:szCs w:val="28"/>
        </w:rPr>
        <w:t>(</w:t>
      </w:r>
      <w:r w:rsidR="00223FAB">
        <w:rPr>
          <w:sz w:val="28"/>
          <w:szCs w:val="28"/>
        </w:rPr>
        <w:t>директору</w:t>
      </w:r>
      <w:r>
        <w:rPr>
          <w:sz w:val="28"/>
          <w:szCs w:val="28"/>
        </w:rPr>
        <w:t xml:space="preserve"> ЦБ),</w:t>
      </w:r>
      <w:r w:rsidR="002708CB" w:rsidRPr="002708CB">
        <w:rPr>
          <w:sz w:val="28"/>
          <w:szCs w:val="28"/>
        </w:rPr>
        <w:t xml:space="preserve"> ответственному за ведение реестра), в 2-недельный срок с момента возникновения, изменения или прекращения права </w:t>
      </w:r>
      <w:r w:rsidR="00A96C00">
        <w:rPr>
          <w:sz w:val="28"/>
          <w:szCs w:val="28"/>
        </w:rPr>
        <w:t xml:space="preserve">администрации </w:t>
      </w:r>
      <w:r w:rsidR="00223FAB">
        <w:rPr>
          <w:sz w:val="28"/>
          <w:szCs w:val="28"/>
        </w:rPr>
        <w:t xml:space="preserve">Вышестеблиевского </w:t>
      </w:r>
      <w:r>
        <w:rPr>
          <w:sz w:val="28"/>
          <w:szCs w:val="28"/>
        </w:rPr>
        <w:t>сельского поселения Темрюкского района</w:t>
      </w:r>
      <w:r w:rsidRPr="002708CB">
        <w:rPr>
          <w:sz w:val="28"/>
          <w:szCs w:val="28"/>
        </w:rPr>
        <w:t xml:space="preserve"> </w:t>
      </w:r>
      <w:r w:rsidR="002708CB" w:rsidRPr="002708CB">
        <w:rPr>
          <w:sz w:val="28"/>
          <w:szCs w:val="28"/>
        </w:rPr>
        <w:t xml:space="preserve">на имущество (изменения сведений об объекте учета) должностными лицами </w:t>
      </w:r>
      <w:r>
        <w:rPr>
          <w:sz w:val="28"/>
          <w:szCs w:val="28"/>
        </w:rPr>
        <w:t xml:space="preserve">администрации </w:t>
      </w:r>
      <w:r w:rsidR="00223FAB">
        <w:rPr>
          <w:sz w:val="28"/>
          <w:szCs w:val="28"/>
        </w:rPr>
        <w:t xml:space="preserve">Вышестеблиевского </w:t>
      </w:r>
      <w:r>
        <w:rPr>
          <w:sz w:val="28"/>
          <w:szCs w:val="28"/>
        </w:rPr>
        <w:t>сельского поселения Темрюкского района</w:t>
      </w:r>
      <w:r w:rsidR="002708CB" w:rsidRPr="002708CB">
        <w:rPr>
          <w:sz w:val="28"/>
          <w:szCs w:val="28"/>
        </w:rPr>
        <w:t>, ответственными за оформление соответствующих</w:t>
      </w:r>
      <w:proofErr w:type="gramEnd"/>
      <w:r w:rsidR="002708CB" w:rsidRPr="002708CB">
        <w:rPr>
          <w:sz w:val="28"/>
          <w:szCs w:val="28"/>
        </w:rPr>
        <w:t xml:space="preserve"> документов.</w:t>
      </w:r>
    </w:p>
    <w:p w:rsidR="006E0DC2" w:rsidRDefault="006E0DC2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 Внесение изменений в Реестр осуществляется в следующих случаях:</w:t>
      </w:r>
    </w:p>
    <w:p w:rsidR="006E0DC2" w:rsidRDefault="006E0DC2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5.1. Изменения наименования объектов учета, их площади, протяженности и иных технических характеристик;</w:t>
      </w:r>
    </w:p>
    <w:p w:rsidR="006E0DC2" w:rsidRDefault="006E0DC2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5.2. Изменения стоимостных характеристик объекта учета в Реестре муниципальной собственности по данным технической инвентаризации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объектов и на основании результатов оценки имущества, произведенной в соответствии ФЗ от 29.07.1998 №135-ФЗ «Об оценочной деятельности Российской Федерации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E0DC2" w:rsidRDefault="006E0DC2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Изменения стоимостных характеристик объектов учета, переданных в оперативное управление, хозяйственное ведение, безвозмездное пользование и по иным законным основаниям.</w:t>
      </w:r>
    </w:p>
    <w:p w:rsidR="006E0DC2" w:rsidRDefault="006E0DC2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Исключение объектов из реестра производится в связи с изменением собственника объекта учета, в том числе приватизации, ликвидации объекта, списании имущества.</w:t>
      </w:r>
    </w:p>
    <w:p w:rsidR="006E0DC2" w:rsidRDefault="006538E2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E0DC2">
        <w:rPr>
          <w:rFonts w:ascii="Times New Roman" w:hAnsi="Times New Roman" w:cs="Times New Roman"/>
          <w:sz w:val="28"/>
          <w:szCs w:val="28"/>
        </w:rPr>
        <w:t xml:space="preserve">. Исключение из Реестра сведений об объектах учета производится путем внесения соответствующей записи в Реестр в целях прекращения осуществления учета и </w:t>
      </w:r>
      <w:proofErr w:type="gramStart"/>
      <w:r w:rsidR="006E0DC2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6E0DC2">
        <w:rPr>
          <w:rFonts w:ascii="Times New Roman" w:hAnsi="Times New Roman" w:cs="Times New Roman"/>
          <w:sz w:val="28"/>
          <w:szCs w:val="28"/>
        </w:rPr>
        <w:t xml:space="preserve"> данным объектом.</w:t>
      </w:r>
    </w:p>
    <w:p w:rsidR="006E0DC2" w:rsidRDefault="006538E2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6E0DC2">
        <w:rPr>
          <w:rFonts w:ascii="Times New Roman" w:hAnsi="Times New Roman" w:cs="Times New Roman"/>
          <w:color w:val="000000"/>
          <w:sz w:val="28"/>
          <w:szCs w:val="28"/>
        </w:rPr>
        <w:t xml:space="preserve">. Исключение из реестра объектов учета производится на основании распоряжения администрации </w:t>
      </w:r>
      <w:r w:rsidR="00223FAB" w:rsidRPr="00223FAB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223FAB">
        <w:rPr>
          <w:sz w:val="28"/>
          <w:szCs w:val="28"/>
        </w:rPr>
        <w:t xml:space="preserve"> </w:t>
      </w:r>
      <w:r w:rsidR="006E0DC2">
        <w:rPr>
          <w:rFonts w:ascii="Times New Roman" w:hAnsi="Times New Roman" w:cs="Times New Roman"/>
          <w:color w:val="000000"/>
          <w:sz w:val="28"/>
          <w:szCs w:val="28"/>
        </w:rPr>
        <w:t>сельского поселения Темрюкского района при предоставлении следующих документов:</w:t>
      </w:r>
    </w:p>
    <w:p w:rsidR="006E0DC2" w:rsidRDefault="006538E2" w:rsidP="00F11395">
      <w:pPr>
        <w:pStyle w:val="a3"/>
        <w:ind w:firstLine="567"/>
        <w:jc w:val="both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>8</w:t>
      </w:r>
      <w:r w:rsidR="006E0DC2">
        <w:rPr>
          <w:b w:val="0"/>
          <w:color w:val="000000"/>
          <w:szCs w:val="28"/>
        </w:rPr>
        <w:t xml:space="preserve">.1. </w:t>
      </w:r>
      <w:r w:rsidR="005A3710">
        <w:rPr>
          <w:b w:val="0"/>
          <w:color w:val="000000"/>
          <w:szCs w:val="28"/>
        </w:rPr>
        <w:t>Х</w:t>
      </w:r>
      <w:r w:rsidR="006E0DC2">
        <w:rPr>
          <w:b w:val="0"/>
          <w:color w:val="000000"/>
          <w:szCs w:val="28"/>
        </w:rPr>
        <w:t xml:space="preserve">одатайство за подписью руководителя предприятия (учреждения) в адрес главы </w:t>
      </w:r>
      <w:r w:rsidR="00F603CE" w:rsidRPr="00F603CE">
        <w:rPr>
          <w:b w:val="0"/>
          <w:szCs w:val="28"/>
        </w:rPr>
        <w:t>Вышестеблиевского</w:t>
      </w:r>
      <w:r w:rsidR="00F603CE">
        <w:rPr>
          <w:szCs w:val="28"/>
        </w:rPr>
        <w:t xml:space="preserve"> </w:t>
      </w:r>
      <w:r w:rsidR="006E0DC2">
        <w:rPr>
          <w:b w:val="0"/>
          <w:color w:val="000000"/>
          <w:szCs w:val="28"/>
        </w:rPr>
        <w:t>поселения Темрюкского района о списании основных средств и исключении из реестра, пришедших в негодность;</w:t>
      </w:r>
    </w:p>
    <w:p w:rsidR="009A7325" w:rsidRDefault="009A7325" w:rsidP="00F11395">
      <w:pPr>
        <w:pStyle w:val="a3"/>
        <w:ind w:firstLine="567"/>
        <w:jc w:val="both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>8.2. Заключение эксперта.</w:t>
      </w:r>
    </w:p>
    <w:p w:rsidR="006E0DC2" w:rsidRDefault="006538E2" w:rsidP="00F11395">
      <w:pPr>
        <w:pStyle w:val="a3"/>
        <w:ind w:firstLine="567"/>
        <w:jc w:val="both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>8</w:t>
      </w:r>
      <w:r w:rsidR="006E0DC2">
        <w:rPr>
          <w:b w:val="0"/>
          <w:color w:val="000000"/>
          <w:szCs w:val="28"/>
        </w:rPr>
        <w:t>.</w:t>
      </w:r>
      <w:r w:rsidR="009A7325">
        <w:rPr>
          <w:b w:val="0"/>
          <w:color w:val="000000"/>
          <w:szCs w:val="28"/>
        </w:rPr>
        <w:t>3</w:t>
      </w:r>
      <w:r w:rsidR="006E0DC2">
        <w:rPr>
          <w:b w:val="0"/>
          <w:color w:val="000000"/>
          <w:szCs w:val="28"/>
        </w:rPr>
        <w:t xml:space="preserve">. </w:t>
      </w:r>
      <w:r w:rsidR="005A3710">
        <w:rPr>
          <w:b w:val="0"/>
          <w:color w:val="000000"/>
          <w:szCs w:val="28"/>
        </w:rPr>
        <w:t>А</w:t>
      </w:r>
      <w:r w:rsidR="006E0DC2">
        <w:rPr>
          <w:b w:val="0"/>
          <w:color w:val="000000"/>
          <w:szCs w:val="28"/>
        </w:rPr>
        <w:t>кт осмотра муниципального имущества комиссией учреждения (предприятия), заключение соответствующей организации, либо заключение соответствующего специалиста (лица, чьи знания подтверждены дипломом о профессиональном образовании),  в зависимости от вида муниципального имущества о невозможности проведения ремонта данных основных средств.</w:t>
      </w:r>
    </w:p>
    <w:p w:rsidR="006E0DC2" w:rsidRDefault="006E0DC2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Реестровый номер, присвоенный объекту муниципальной собственности, исключенному из Реестра, в дальнейшем другим объектам не присваивается.</w:t>
      </w:r>
    </w:p>
    <w:p w:rsidR="006E0DC2" w:rsidRDefault="006A28C6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6E0DC2">
        <w:rPr>
          <w:rFonts w:ascii="Times New Roman" w:hAnsi="Times New Roman" w:cs="Times New Roman"/>
          <w:color w:val="000000"/>
          <w:sz w:val="28"/>
          <w:szCs w:val="28"/>
        </w:rPr>
        <w:t xml:space="preserve">. Основанием для включения и исключения объектов из Реестра, внесение изменений в Реестр, </w:t>
      </w:r>
      <w:proofErr w:type="gramStart"/>
      <w:r w:rsidR="009A7325">
        <w:rPr>
          <w:rFonts w:ascii="Times New Roman" w:hAnsi="Times New Roman" w:cs="Times New Roman"/>
          <w:color w:val="000000"/>
          <w:sz w:val="28"/>
          <w:szCs w:val="28"/>
        </w:rPr>
        <w:t>является</w:t>
      </w:r>
      <w:r w:rsidR="006E0DC2">
        <w:rPr>
          <w:rFonts w:ascii="Times New Roman" w:hAnsi="Times New Roman" w:cs="Times New Roman"/>
          <w:color w:val="000000"/>
          <w:sz w:val="28"/>
          <w:szCs w:val="28"/>
        </w:rPr>
        <w:t xml:space="preserve"> распоряжение</w:t>
      </w:r>
      <w:r w:rsidR="009A73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E0DC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C124C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6E0DC2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являются</w:t>
      </w:r>
      <w:proofErr w:type="gramEnd"/>
      <w:r w:rsidR="006E0DC2">
        <w:rPr>
          <w:rFonts w:ascii="Times New Roman" w:hAnsi="Times New Roman" w:cs="Times New Roman"/>
          <w:sz w:val="28"/>
          <w:szCs w:val="28"/>
        </w:rPr>
        <w:t>:</w:t>
      </w:r>
    </w:p>
    <w:p w:rsidR="006E0DC2" w:rsidRDefault="006A28C6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E0DC2">
        <w:rPr>
          <w:rFonts w:ascii="Times New Roman" w:hAnsi="Times New Roman" w:cs="Times New Roman"/>
          <w:sz w:val="28"/>
          <w:szCs w:val="28"/>
        </w:rPr>
        <w:t>.1</w:t>
      </w:r>
      <w:r w:rsidR="006538E2">
        <w:rPr>
          <w:rFonts w:ascii="Times New Roman" w:hAnsi="Times New Roman" w:cs="Times New Roman"/>
          <w:sz w:val="28"/>
          <w:szCs w:val="28"/>
        </w:rPr>
        <w:t>. Н</w:t>
      </w:r>
      <w:r w:rsidR="006E0DC2">
        <w:rPr>
          <w:rFonts w:ascii="Times New Roman" w:hAnsi="Times New Roman" w:cs="Times New Roman"/>
          <w:sz w:val="28"/>
          <w:szCs w:val="28"/>
        </w:rPr>
        <w:t>ормативно-правовые акты Российской Федерации, Краснодарского края, органов местного самоуправления;</w:t>
      </w:r>
    </w:p>
    <w:p w:rsidR="006E0DC2" w:rsidRDefault="006A28C6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E0DC2">
        <w:rPr>
          <w:rFonts w:ascii="Times New Roman" w:hAnsi="Times New Roman" w:cs="Times New Roman"/>
          <w:sz w:val="28"/>
          <w:szCs w:val="28"/>
        </w:rPr>
        <w:t xml:space="preserve">.2. </w:t>
      </w:r>
      <w:r w:rsidR="006538E2">
        <w:rPr>
          <w:rFonts w:ascii="Times New Roman" w:hAnsi="Times New Roman" w:cs="Times New Roman"/>
          <w:sz w:val="28"/>
          <w:szCs w:val="28"/>
        </w:rPr>
        <w:t>В</w:t>
      </w:r>
      <w:r w:rsidR="006E0DC2">
        <w:rPr>
          <w:rFonts w:ascii="Times New Roman" w:hAnsi="Times New Roman" w:cs="Times New Roman"/>
          <w:sz w:val="28"/>
          <w:szCs w:val="28"/>
        </w:rPr>
        <w:t>ступившего в законную силу решения суда;</w:t>
      </w:r>
    </w:p>
    <w:p w:rsidR="006E0DC2" w:rsidRDefault="006A28C6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538E2">
        <w:rPr>
          <w:rFonts w:ascii="Times New Roman" w:hAnsi="Times New Roman" w:cs="Times New Roman"/>
          <w:sz w:val="28"/>
          <w:szCs w:val="28"/>
        </w:rPr>
        <w:t>.3. Д</w:t>
      </w:r>
      <w:r w:rsidR="006E0DC2">
        <w:rPr>
          <w:rFonts w:ascii="Times New Roman" w:hAnsi="Times New Roman" w:cs="Times New Roman"/>
          <w:sz w:val="28"/>
          <w:szCs w:val="28"/>
        </w:rPr>
        <w:t>оговоров безвозмездной передачи имущества, купли-продажи, мены, дарения, пожертвования, свидетельства о праве на наследство;</w:t>
      </w:r>
    </w:p>
    <w:p w:rsidR="006E0DC2" w:rsidRDefault="006A28C6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E0DC2">
        <w:rPr>
          <w:rFonts w:ascii="Times New Roman" w:hAnsi="Times New Roman" w:cs="Times New Roman"/>
          <w:sz w:val="28"/>
          <w:szCs w:val="28"/>
        </w:rPr>
        <w:t>.4.</w:t>
      </w:r>
      <w:r w:rsidR="006538E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538E2">
        <w:rPr>
          <w:rFonts w:ascii="Times New Roman" w:hAnsi="Times New Roman" w:cs="Times New Roman"/>
          <w:sz w:val="28"/>
          <w:szCs w:val="28"/>
        </w:rPr>
        <w:t>Д</w:t>
      </w:r>
      <w:r w:rsidR="006E0DC2">
        <w:rPr>
          <w:rFonts w:ascii="Times New Roman" w:hAnsi="Times New Roman" w:cs="Times New Roman"/>
          <w:sz w:val="28"/>
          <w:szCs w:val="28"/>
        </w:rPr>
        <w:t>анных технической инвентаризации объектов, государственной регистрации права собственности, выданное учреждением юстиции по государственной регистрации прав на недвижимое имущество и сделок с ним;;</w:t>
      </w:r>
      <w:proofErr w:type="gramEnd"/>
    </w:p>
    <w:p w:rsidR="006538E2" w:rsidRDefault="006A28C6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E0DC2">
        <w:rPr>
          <w:rFonts w:ascii="Times New Roman" w:hAnsi="Times New Roman" w:cs="Times New Roman"/>
          <w:sz w:val="28"/>
          <w:szCs w:val="28"/>
        </w:rPr>
        <w:t xml:space="preserve">.5. </w:t>
      </w:r>
      <w:r w:rsidR="006538E2">
        <w:rPr>
          <w:rFonts w:ascii="Times New Roman" w:hAnsi="Times New Roman" w:cs="Times New Roman"/>
          <w:sz w:val="28"/>
          <w:szCs w:val="28"/>
        </w:rPr>
        <w:t>И</w:t>
      </w:r>
      <w:r w:rsidR="006E0DC2">
        <w:rPr>
          <w:rFonts w:ascii="Times New Roman" w:hAnsi="Times New Roman" w:cs="Times New Roman"/>
          <w:sz w:val="28"/>
          <w:szCs w:val="28"/>
        </w:rPr>
        <w:t>ных законных оснований.</w:t>
      </w:r>
    </w:p>
    <w:p w:rsidR="006538E2" w:rsidRPr="006538E2" w:rsidRDefault="006A28C6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6538E2">
        <w:rPr>
          <w:sz w:val="28"/>
          <w:szCs w:val="28"/>
        </w:rPr>
        <w:t xml:space="preserve">. </w:t>
      </w:r>
      <w:proofErr w:type="gramStart"/>
      <w:r w:rsidR="006538E2" w:rsidRPr="006538E2">
        <w:rPr>
          <w:sz w:val="28"/>
          <w:szCs w:val="28"/>
        </w:rPr>
        <w:t xml:space="preserve">В случае, если установлено, что имущество не относится к объектам учета либо имущество не находится в собственности </w:t>
      </w:r>
      <w:r w:rsidR="00BC124C">
        <w:rPr>
          <w:sz w:val="28"/>
          <w:szCs w:val="28"/>
        </w:rPr>
        <w:t>Вышестеблиевского</w:t>
      </w:r>
      <w:r w:rsidR="006538E2" w:rsidRPr="006538E2">
        <w:rPr>
          <w:sz w:val="28"/>
          <w:szCs w:val="28"/>
        </w:rPr>
        <w:t xml:space="preserve">, не подтверждены права лица на муниципальное имущество, правообладателем не представлены или представлены не полностью документы, необходимые для включения сведений в реестр, </w:t>
      </w:r>
      <w:proofErr w:type="spellStart"/>
      <w:r w:rsidR="00AF515D">
        <w:rPr>
          <w:sz w:val="28"/>
          <w:szCs w:val="28"/>
        </w:rPr>
        <w:t>Реестодержатель</w:t>
      </w:r>
      <w:proofErr w:type="spellEnd"/>
      <w:r w:rsidR="006538E2" w:rsidRPr="006538E2">
        <w:rPr>
          <w:sz w:val="28"/>
          <w:szCs w:val="28"/>
        </w:rPr>
        <w:t>, уполномоченный вести реестр, принимает решение об отказе включения сведений об имуществе в реестр.</w:t>
      </w:r>
      <w:proofErr w:type="gramEnd"/>
    </w:p>
    <w:p w:rsidR="006538E2" w:rsidRPr="006538E2" w:rsidRDefault="006538E2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538E2">
        <w:rPr>
          <w:sz w:val="28"/>
          <w:szCs w:val="28"/>
        </w:rPr>
        <w:lastRenderedPageBreak/>
        <w:t>При принятии решения об отказе включения в реестр сведений об объекте учета правообладателю направляется письменное сообщение об отказе (с указанием его причины).</w:t>
      </w:r>
    </w:p>
    <w:p w:rsidR="006538E2" w:rsidRPr="006538E2" w:rsidRDefault="006538E2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538E2">
        <w:rPr>
          <w:sz w:val="28"/>
          <w:szCs w:val="28"/>
        </w:rPr>
        <w:t xml:space="preserve">Решение </w:t>
      </w:r>
      <w:proofErr w:type="spellStart"/>
      <w:r w:rsidR="005A3710">
        <w:rPr>
          <w:sz w:val="28"/>
          <w:szCs w:val="28"/>
        </w:rPr>
        <w:t>Реестодержателя</w:t>
      </w:r>
      <w:proofErr w:type="spellEnd"/>
      <w:r w:rsidRPr="006538E2">
        <w:rPr>
          <w:sz w:val="28"/>
          <w:szCs w:val="28"/>
        </w:rPr>
        <w:t xml:space="preserve"> об отказе включения в реестр сведений об объектах учета может быть обжаловано правообладателем в порядке, установленном законодательством Российской Федерации.</w:t>
      </w:r>
    </w:p>
    <w:p w:rsidR="006538E2" w:rsidRPr="006538E2" w:rsidRDefault="006A28C6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6538E2" w:rsidRPr="006538E2">
        <w:rPr>
          <w:sz w:val="28"/>
          <w:szCs w:val="28"/>
        </w:rPr>
        <w:t>. Сведения об объектах учета, содержащихся в реестрах, носят открытый характер и предоставляются любым заинтересованным лицам в виде выписок из реестров.</w:t>
      </w:r>
    </w:p>
    <w:p w:rsidR="006538E2" w:rsidRDefault="006538E2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53B25" w:rsidRDefault="00853B25" w:rsidP="00F11395">
      <w:pPr>
        <w:pStyle w:val="ConsPlusNormal"/>
        <w:widowControl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6. Права и обязанности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Реестродержателя</w:t>
      </w:r>
      <w:proofErr w:type="spellEnd"/>
    </w:p>
    <w:p w:rsidR="00853B25" w:rsidRDefault="00853B25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53B25" w:rsidRDefault="00853B25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Реестродержатель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имеет право:</w:t>
      </w:r>
    </w:p>
    <w:p w:rsidR="00853B25" w:rsidRDefault="00853B25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5A3710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апрашивать и получать необходимую для ведения Реестра муниципальной собственности информацию от всех структурных подразделений администрации, муниципальных предприятий и муниципальных учреждений;</w:t>
      </w:r>
    </w:p>
    <w:p w:rsidR="00853B25" w:rsidRDefault="005A3710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К</w:t>
      </w:r>
      <w:r w:rsidR="00853B25">
        <w:rPr>
          <w:rFonts w:ascii="Times New Roman" w:hAnsi="Times New Roman" w:cs="Times New Roman"/>
          <w:sz w:val="28"/>
          <w:szCs w:val="28"/>
        </w:rPr>
        <w:t>онтролировать достоверность предоставленных данных об объектах муниципальной собственности.</w:t>
      </w:r>
    </w:p>
    <w:p w:rsidR="00853B25" w:rsidRDefault="00853B25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Реестродержатель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обязан:</w:t>
      </w:r>
    </w:p>
    <w:p w:rsidR="00853B25" w:rsidRDefault="00853B25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5A371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нформировать главу </w:t>
      </w:r>
      <w:r w:rsidR="00885F04">
        <w:rPr>
          <w:rFonts w:ascii="Times New Roman" w:hAnsi="Times New Roman" w:cs="Times New Roman"/>
          <w:sz w:val="28"/>
          <w:szCs w:val="28"/>
        </w:rPr>
        <w:t>Вышестеблиевского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 о структурных подразделениях администрации </w:t>
      </w:r>
      <w:r w:rsidR="00885F04">
        <w:rPr>
          <w:rFonts w:ascii="Times New Roman" w:hAnsi="Times New Roman" w:cs="Times New Roman"/>
          <w:sz w:val="28"/>
          <w:szCs w:val="28"/>
        </w:rPr>
        <w:t xml:space="preserve">Вышестеблиевского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района, муниципальных предприятиях и учреждениях, уклоняющихся от представления информации, необходимой для ведения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Реестра, либо искажающих ее;</w:t>
      </w:r>
    </w:p>
    <w:p w:rsidR="00853B25" w:rsidRDefault="00853B25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2.2. </w:t>
      </w:r>
      <w:r w:rsidR="005A3710"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</w:rPr>
        <w:t>воевременно и качественно вносить информацию и изменения в Реестр муниципальной собственности.</w:t>
      </w:r>
    </w:p>
    <w:p w:rsidR="00853B25" w:rsidRDefault="00853B25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53B25" w:rsidRDefault="00853B25" w:rsidP="00F11395">
      <w:pPr>
        <w:pStyle w:val="ConsPlusNormal"/>
        <w:widowControl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Статья 7. Порядок предоставления сведений об объектах учета, содержащихся в Реестре</w:t>
      </w:r>
    </w:p>
    <w:p w:rsidR="00853B25" w:rsidRDefault="00853B25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53B25" w:rsidRDefault="00853B25" w:rsidP="00F11395">
      <w:pPr>
        <w:ind w:firstLine="567"/>
        <w:jc w:val="both"/>
        <w:rPr>
          <w:sz w:val="28"/>
          <w:szCs w:val="28"/>
        </w:rPr>
      </w:pPr>
      <w:bookmarkStart w:id="0" w:name="sub_821"/>
      <w:r>
        <w:rPr>
          <w:color w:val="000000"/>
          <w:sz w:val="28"/>
          <w:szCs w:val="28"/>
        </w:rPr>
        <w:t xml:space="preserve">1. Сведения из Реестра предоставляются гражданам РФ, достигшим 18-летнего возраста, по предъявлению документа, удостоверяющего личность, а также юридическим лицам. </w:t>
      </w:r>
      <w:proofErr w:type="gramStart"/>
      <w:r>
        <w:rPr>
          <w:color w:val="000000"/>
          <w:sz w:val="28"/>
          <w:szCs w:val="28"/>
        </w:rPr>
        <w:t>В случае подписания</w:t>
      </w:r>
      <w:r>
        <w:rPr>
          <w:sz w:val="28"/>
          <w:szCs w:val="28"/>
        </w:rPr>
        <w:t xml:space="preserve"> заявления на выдачу выписки лицом по доверенности к заявлению на выдачу</w:t>
      </w:r>
      <w:proofErr w:type="gramEnd"/>
      <w:r>
        <w:rPr>
          <w:sz w:val="28"/>
          <w:szCs w:val="28"/>
        </w:rPr>
        <w:t xml:space="preserve"> выписки обязательно прилагается доверенность в надлежаще оформленном виде (для физических лиц – нотариально заверенная доверенность, для представителя юридического лица – доверенность свободной формы, заверенная печатью юридического лица).</w:t>
      </w:r>
    </w:p>
    <w:p w:rsidR="00853B25" w:rsidRDefault="00853B25" w:rsidP="00F11395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Пользователями Реестра могут являться: структурные подразделения администрации </w:t>
      </w:r>
      <w:r w:rsidR="00A7133E">
        <w:rPr>
          <w:sz w:val="28"/>
          <w:szCs w:val="28"/>
        </w:rPr>
        <w:t xml:space="preserve">Вышестеблиевского </w:t>
      </w:r>
      <w:r>
        <w:rPr>
          <w:color w:val="000000"/>
          <w:sz w:val="28"/>
          <w:szCs w:val="28"/>
        </w:rPr>
        <w:t>сельского поселения Темрюкского района, органы государственной власти Российской Федерации, субъектов Российской Федерации, налоговые, статистические, правоохранительные органы, организации, ответственные за учет объектов недвижимого имущества.</w:t>
      </w:r>
    </w:p>
    <w:bookmarkEnd w:id="0"/>
    <w:p w:rsidR="00853B25" w:rsidRDefault="00853B25" w:rsidP="00F1139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 Выписка из Реестра муниципально</w:t>
      </w:r>
      <w:r w:rsidR="008C60CC">
        <w:rPr>
          <w:sz w:val="28"/>
          <w:szCs w:val="28"/>
        </w:rPr>
        <w:t>й</w:t>
      </w:r>
      <w:r>
        <w:rPr>
          <w:sz w:val="28"/>
          <w:szCs w:val="28"/>
        </w:rPr>
        <w:t xml:space="preserve"> собственности об объекте муниципального имущества </w:t>
      </w:r>
      <w:r w:rsidR="00A7133E">
        <w:rPr>
          <w:sz w:val="28"/>
          <w:szCs w:val="28"/>
        </w:rPr>
        <w:t xml:space="preserve">Вышестеблиевского </w:t>
      </w:r>
      <w:r>
        <w:rPr>
          <w:sz w:val="28"/>
          <w:szCs w:val="28"/>
        </w:rPr>
        <w:t>сельского поселения Темрюкского района выдается в 1</w:t>
      </w:r>
      <w:r w:rsidR="005A3710">
        <w:rPr>
          <w:sz w:val="28"/>
          <w:szCs w:val="28"/>
        </w:rPr>
        <w:t>0</w:t>
      </w:r>
      <w:r w:rsidR="009A7325">
        <w:rPr>
          <w:sz w:val="28"/>
          <w:szCs w:val="28"/>
        </w:rPr>
        <w:t>-дневный срок со дня поступления запроса.</w:t>
      </w:r>
    </w:p>
    <w:p w:rsidR="009A7325" w:rsidRDefault="009A7325" w:rsidP="00F11395">
      <w:pPr>
        <w:ind w:firstLine="567"/>
        <w:jc w:val="both"/>
        <w:rPr>
          <w:sz w:val="28"/>
          <w:szCs w:val="28"/>
        </w:rPr>
      </w:pPr>
    </w:p>
    <w:p w:rsidR="00853B25" w:rsidRDefault="00853B25" w:rsidP="00F11395">
      <w:pPr>
        <w:tabs>
          <w:tab w:val="left" w:pos="3345"/>
        </w:tabs>
        <w:ind w:firstLine="567"/>
        <w:jc w:val="center"/>
        <w:rPr>
          <w:b/>
          <w:sz w:val="28"/>
          <w:szCs w:val="28"/>
        </w:rPr>
      </w:pPr>
      <w:r w:rsidRPr="00075B23">
        <w:rPr>
          <w:b/>
          <w:sz w:val="28"/>
          <w:szCs w:val="28"/>
        </w:rPr>
        <w:t>Статья 8. Заключительные положения</w:t>
      </w:r>
    </w:p>
    <w:p w:rsidR="00853B25" w:rsidRDefault="00853B25" w:rsidP="00F11395">
      <w:pPr>
        <w:tabs>
          <w:tab w:val="left" w:pos="3345"/>
        </w:tabs>
        <w:ind w:firstLine="567"/>
        <w:jc w:val="center"/>
        <w:rPr>
          <w:b/>
          <w:sz w:val="28"/>
          <w:szCs w:val="28"/>
        </w:rPr>
      </w:pPr>
    </w:p>
    <w:p w:rsidR="00853B25" w:rsidRDefault="00853B25" w:rsidP="00F11395">
      <w:pPr>
        <w:tabs>
          <w:tab w:val="left" w:pos="426"/>
        </w:tabs>
        <w:ind w:firstLine="567"/>
        <w:jc w:val="both"/>
        <w:rPr>
          <w:sz w:val="28"/>
          <w:szCs w:val="28"/>
        </w:rPr>
      </w:pPr>
      <w:r w:rsidRPr="003F1E42">
        <w:rPr>
          <w:sz w:val="28"/>
          <w:szCs w:val="28"/>
        </w:rPr>
        <w:t>8.1.</w:t>
      </w:r>
      <w:r>
        <w:rPr>
          <w:sz w:val="28"/>
          <w:szCs w:val="28"/>
        </w:rPr>
        <w:t xml:space="preserve"> Настоящее Положение вступает в силу с момента его официального обнародования.</w:t>
      </w:r>
    </w:p>
    <w:p w:rsidR="00853B25" w:rsidRPr="003F1E42" w:rsidRDefault="00853B25" w:rsidP="00F11395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8.2. Реестр муниципальной собственности </w:t>
      </w:r>
      <w:r w:rsidR="00A7133E">
        <w:rPr>
          <w:sz w:val="28"/>
          <w:szCs w:val="28"/>
        </w:rPr>
        <w:t xml:space="preserve">Вышестеблиевского </w:t>
      </w:r>
      <w:r>
        <w:rPr>
          <w:sz w:val="28"/>
          <w:szCs w:val="28"/>
        </w:rPr>
        <w:t>сельского поселения Темрюкского района утверждается Совет</w:t>
      </w:r>
      <w:r w:rsidR="006016B2">
        <w:rPr>
          <w:sz w:val="28"/>
          <w:szCs w:val="28"/>
        </w:rPr>
        <w:t>ом</w:t>
      </w:r>
      <w:r>
        <w:rPr>
          <w:sz w:val="28"/>
          <w:szCs w:val="28"/>
        </w:rPr>
        <w:t xml:space="preserve"> </w:t>
      </w:r>
      <w:r w:rsidR="00A7133E">
        <w:rPr>
          <w:sz w:val="28"/>
          <w:szCs w:val="28"/>
        </w:rPr>
        <w:t xml:space="preserve">Вышестеблиевского </w:t>
      </w:r>
      <w:r>
        <w:rPr>
          <w:sz w:val="28"/>
          <w:szCs w:val="28"/>
        </w:rPr>
        <w:t>сельского поселения Темрюкского района</w:t>
      </w:r>
      <w:r w:rsidR="006016B2">
        <w:rPr>
          <w:sz w:val="28"/>
          <w:szCs w:val="28"/>
        </w:rPr>
        <w:t xml:space="preserve"> после сдачи годовой отчетности</w:t>
      </w:r>
      <w:r w:rsidR="00021ED5">
        <w:rPr>
          <w:sz w:val="28"/>
          <w:szCs w:val="28"/>
        </w:rPr>
        <w:t>,</w:t>
      </w:r>
      <w:r w:rsidR="006670A6">
        <w:rPr>
          <w:sz w:val="28"/>
          <w:szCs w:val="28"/>
        </w:rPr>
        <w:t xml:space="preserve"> но не позднее </w:t>
      </w:r>
      <w:r w:rsidR="005A3710">
        <w:rPr>
          <w:sz w:val="28"/>
          <w:szCs w:val="28"/>
        </w:rPr>
        <w:t>1 июля.</w:t>
      </w:r>
    </w:p>
    <w:p w:rsidR="00853B25" w:rsidRDefault="00853B25" w:rsidP="00F11395">
      <w:pPr>
        <w:ind w:firstLine="567"/>
        <w:jc w:val="both"/>
        <w:rPr>
          <w:sz w:val="28"/>
          <w:szCs w:val="28"/>
        </w:rPr>
      </w:pPr>
    </w:p>
    <w:p w:rsidR="00F11395" w:rsidRDefault="00F11395" w:rsidP="00F11395">
      <w:pPr>
        <w:ind w:firstLine="567"/>
        <w:jc w:val="both"/>
        <w:rPr>
          <w:sz w:val="28"/>
          <w:szCs w:val="28"/>
        </w:rPr>
      </w:pPr>
    </w:p>
    <w:p w:rsidR="00F11395" w:rsidRDefault="00F11395" w:rsidP="00F11395">
      <w:pPr>
        <w:ind w:firstLine="567"/>
        <w:jc w:val="both"/>
        <w:rPr>
          <w:sz w:val="28"/>
          <w:szCs w:val="28"/>
        </w:rPr>
      </w:pPr>
    </w:p>
    <w:p w:rsidR="006670A6" w:rsidRDefault="006670A6" w:rsidP="00F113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A7133E">
        <w:rPr>
          <w:sz w:val="28"/>
          <w:szCs w:val="28"/>
        </w:rPr>
        <w:t>финансового отдела</w:t>
      </w:r>
      <w:r>
        <w:rPr>
          <w:sz w:val="28"/>
          <w:szCs w:val="28"/>
        </w:rPr>
        <w:t xml:space="preserve">             </w:t>
      </w:r>
      <w:r w:rsidR="004D6C54">
        <w:rPr>
          <w:sz w:val="28"/>
          <w:szCs w:val="28"/>
        </w:rPr>
        <w:t xml:space="preserve">                            </w:t>
      </w:r>
      <w:r w:rsidR="00F11395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</w:t>
      </w:r>
      <w:r w:rsidR="00A7133E">
        <w:rPr>
          <w:sz w:val="28"/>
          <w:szCs w:val="28"/>
        </w:rPr>
        <w:t xml:space="preserve">Е.Ю. </w:t>
      </w:r>
      <w:proofErr w:type="spellStart"/>
      <w:r w:rsidR="00A7133E">
        <w:rPr>
          <w:sz w:val="28"/>
          <w:szCs w:val="28"/>
        </w:rPr>
        <w:t>Пивень</w:t>
      </w:r>
      <w:proofErr w:type="spellEnd"/>
    </w:p>
    <w:p w:rsidR="00853B25" w:rsidRDefault="00853B25" w:rsidP="00F11395">
      <w:pPr>
        <w:ind w:firstLine="567"/>
        <w:jc w:val="both"/>
        <w:rPr>
          <w:sz w:val="28"/>
          <w:szCs w:val="28"/>
        </w:rPr>
      </w:pPr>
    </w:p>
    <w:p w:rsidR="00853B25" w:rsidRDefault="00853B25" w:rsidP="00F11395">
      <w:pPr>
        <w:ind w:firstLine="567"/>
        <w:jc w:val="both"/>
        <w:rPr>
          <w:sz w:val="28"/>
          <w:szCs w:val="28"/>
        </w:rPr>
      </w:pPr>
    </w:p>
    <w:p w:rsidR="005A3710" w:rsidRDefault="005A3710" w:rsidP="00F11395">
      <w:pPr>
        <w:ind w:firstLine="567"/>
        <w:jc w:val="both"/>
        <w:rPr>
          <w:sz w:val="28"/>
          <w:szCs w:val="28"/>
        </w:rPr>
      </w:pPr>
    </w:p>
    <w:p w:rsidR="009A7325" w:rsidRDefault="009A7325" w:rsidP="00F11395">
      <w:pPr>
        <w:ind w:firstLine="567"/>
        <w:jc w:val="both"/>
        <w:rPr>
          <w:sz w:val="28"/>
          <w:szCs w:val="28"/>
        </w:rPr>
      </w:pPr>
    </w:p>
    <w:p w:rsidR="009A7325" w:rsidRDefault="009A7325" w:rsidP="00F11395">
      <w:pPr>
        <w:ind w:firstLine="567"/>
        <w:jc w:val="both"/>
        <w:rPr>
          <w:sz w:val="28"/>
          <w:szCs w:val="28"/>
        </w:rPr>
      </w:pPr>
    </w:p>
    <w:p w:rsidR="009A7325" w:rsidRDefault="009A7325" w:rsidP="00F11395">
      <w:pPr>
        <w:ind w:firstLine="567"/>
        <w:jc w:val="both"/>
        <w:rPr>
          <w:sz w:val="28"/>
          <w:szCs w:val="28"/>
        </w:rPr>
      </w:pPr>
    </w:p>
    <w:p w:rsidR="009A7325" w:rsidRDefault="009A7325" w:rsidP="00F11395">
      <w:pPr>
        <w:ind w:firstLine="567"/>
        <w:jc w:val="both"/>
        <w:rPr>
          <w:sz w:val="28"/>
          <w:szCs w:val="28"/>
        </w:rPr>
      </w:pPr>
    </w:p>
    <w:p w:rsidR="009A7325" w:rsidRDefault="009A7325" w:rsidP="00F11395">
      <w:pPr>
        <w:ind w:firstLine="567"/>
        <w:jc w:val="both"/>
        <w:rPr>
          <w:sz w:val="28"/>
          <w:szCs w:val="28"/>
        </w:rPr>
      </w:pPr>
    </w:p>
    <w:p w:rsidR="009A7325" w:rsidRDefault="009A7325" w:rsidP="00F11395">
      <w:pPr>
        <w:ind w:firstLine="567"/>
        <w:jc w:val="both"/>
        <w:rPr>
          <w:sz w:val="28"/>
          <w:szCs w:val="28"/>
        </w:rPr>
      </w:pPr>
    </w:p>
    <w:p w:rsidR="009A7325" w:rsidRDefault="009A7325" w:rsidP="00F11395">
      <w:pPr>
        <w:ind w:firstLine="567"/>
        <w:jc w:val="both"/>
        <w:rPr>
          <w:sz w:val="28"/>
          <w:szCs w:val="28"/>
        </w:rPr>
      </w:pPr>
    </w:p>
    <w:p w:rsidR="009A7325" w:rsidRDefault="009A7325" w:rsidP="00F11395">
      <w:pPr>
        <w:ind w:firstLine="567"/>
        <w:jc w:val="both"/>
        <w:rPr>
          <w:sz w:val="28"/>
          <w:szCs w:val="28"/>
        </w:rPr>
      </w:pPr>
    </w:p>
    <w:p w:rsidR="009A7325" w:rsidRDefault="009A7325" w:rsidP="00F11395">
      <w:pPr>
        <w:ind w:firstLine="567"/>
        <w:jc w:val="both"/>
        <w:rPr>
          <w:sz w:val="28"/>
          <w:szCs w:val="28"/>
        </w:rPr>
      </w:pPr>
    </w:p>
    <w:p w:rsidR="009A7325" w:rsidRDefault="009A7325" w:rsidP="00F11395">
      <w:pPr>
        <w:ind w:firstLine="567"/>
        <w:jc w:val="both"/>
        <w:rPr>
          <w:sz w:val="28"/>
          <w:szCs w:val="28"/>
        </w:rPr>
      </w:pPr>
    </w:p>
    <w:p w:rsidR="009A7325" w:rsidRDefault="009A7325" w:rsidP="00F11395">
      <w:pPr>
        <w:ind w:firstLine="567"/>
        <w:jc w:val="both"/>
        <w:rPr>
          <w:sz w:val="28"/>
          <w:szCs w:val="28"/>
        </w:rPr>
      </w:pPr>
    </w:p>
    <w:p w:rsidR="009A7325" w:rsidRDefault="009A7325" w:rsidP="00F11395">
      <w:pPr>
        <w:ind w:firstLine="567"/>
        <w:jc w:val="both"/>
        <w:rPr>
          <w:sz w:val="28"/>
          <w:szCs w:val="28"/>
        </w:rPr>
      </w:pPr>
    </w:p>
    <w:p w:rsidR="009A7325" w:rsidRDefault="009A7325" w:rsidP="00F11395">
      <w:pPr>
        <w:ind w:firstLine="567"/>
        <w:jc w:val="both"/>
        <w:rPr>
          <w:sz w:val="28"/>
          <w:szCs w:val="28"/>
        </w:rPr>
      </w:pPr>
    </w:p>
    <w:p w:rsidR="009A7325" w:rsidRDefault="009A7325" w:rsidP="00F11395">
      <w:pPr>
        <w:ind w:firstLine="567"/>
        <w:jc w:val="both"/>
        <w:rPr>
          <w:sz w:val="28"/>
          <w:szCs w:val="28"/>
        </w:rPr>
      </w:pPr>
    </w:p>
    <w:p w:rsidR="009A7325" w:rsidRDefault="009A7325" w:rsidP="00F11395">
      <w:pPr>
        <w:ind w:firstLine="567"/>
        <w:jc w:val="both"/>
        <w:rPr>
          <w:sz w:val="28"/>
          <w:szCs w:val="28"/>
        </w:rPr>
      </w:pPr>
    </w:p>
    <w:p w:rsidR="009A7325" w:rsidRDefault="009A7325" w:rsidP="00F11395">
      <w:pPr>
        <w:ind w:firstLine="567"/>
        <w:jc w:val="both"/>
        <w:rPr>
          <w:sz w:val="28"/>
          <w:szCs w:val="28"/>
        </w:rPr>
      </w:pPr>
    </w:p>
    <w:p w:rsidR="00853B25" w:rsidRDefault="00853B25" w:rsidP="00F11395">
      <w:pPr>
        <w:ind w:firstLine="567"/>
        <w:jc w:val="both"/>
        <w:rPr>
          <w:sz w:val="28"/>
          <w:szCs w:val="28"/>
        </w:rPr>
      </w:pPr>
    </w:p>
    <w:p w:rsidR="00F11395" w:rsidRDefault="00F11395" w:rsidP="00F11395">
      <w:pPr>
        <w:ind w:firstLine="567"/>
        <w:jc w:val="right"/>
        <w:rPr>
          <w:sz w:val="28"/>
          <w:szCs w:val="28"/>
        </w:rPr>
      </w:pPr>
    </w:p>
    <w:p w:rsidR="00F11395" w:rsidRDefault="00F11395" w:rsidP="00F11395">
      <w:pPr>
        <w:ind w:firstLine="567"/>
        <w:jc w:val="right"/>
        <w:rPr>
          <w:sz w:val="28"/>
          <w:szCs w:val="28"/>
        </w:rPr>
      </w:pPr>
    </w:p>
    <w:p w:rsidR="00F11395" w:rsidRDefault="00F11395" w:rsidP="00F11395">
      <w:pPr>
        <w:ind w:firstLine="567"/>
        <w:jc w:val="right"/>
        <w:rPr>
          <w:sz w:val="28"/>
          <w:szCs w:val="28"/>
        </w:rPr>
      </w:pPr>
    </w:p>
    <w:p w:rsidR="00F11395" w:rsidRDefault="00F11395" w:rsidP="00F11395">
      <w:pPr>
        <w:ind w:firstLine="567"/>
        <w:jc w:val="right"/>
        <w:rPr>
          <w:sz w:val="28"/>
          <w:szCs w:val="28"/>
        </w:rPr>
      </w:pPr>
    </w:p>
    <w:p w:rsidR="00F11395" w:rsidRDefault="00F11395" w:rsidP="00F11395">
      <w:pPr>
        <w:ind w:firstLine="567"/>
        <w:jc w:val="right"/>
        <w:rPr>
          <w:sz w:val="28"/>
          <w:szCs w:val="28"/>
        </w:rPr>
      </w:pPr>
    </w:p>
    <w:p w:rsidR="00F11395" w:rsidRDefault="00F11395" w:rsidP="00F11395">
      <w:pPr>
        <w:ind w:firstLine="567"/>
        <w:jc w:val="right"/>
        <w:rPr>
          <w:sz w:val="28"/>
          <w:szCs w:val="28"/>
        </w:rPr>
      </w:pPr>
    </w:p>
    <w:p w:rsidR="00F11395" w:rsidRDefault="00F11395" w:rsidP="00F11395">
      <w:pPr>
        <w:ind w:firstLine="567"/>
        <w:jc w:val="right"/>
        <w:rPr>
          <w:sz w:val="28"/>
          <w:szCs w:val="28"/>
        </w:rPr>
      </w:pPr>
    </w:p>
    <w:p w:rsidR="008E0213" w:rsidRDefault="008E0213" w:rsidP="00F11395">
      <w:pPr>
        <w:ind w:firstLine="567"/>
        <w:jc w:val="right"/>
        <w:rPr>
          <w:sz w:val="28"/>
          <w:szCs w:val="28"/>
        </w:rPr>
      </w:pPr>
    </w:p>
    <w:p w:rsidR="008E0213" w:rsidRDefault="008E0213" w:rsidP="00F11395">
      <w:pPr>
        <w:ind w:firstLine="567"/>
        <w:jc w:val="right"/>
        <w:rPr>
          <w:sz w:val="28"/>
          <w:szCs w:val="28"/>
        </w:rPr>
      </w:pPr>
    </w:p>
    <w:p w:rsidR="006670A6" w:rsidRDefault="006670A6" w:rsidP="00F11395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6836F3" w:rsidRPr="00022025">
        <w:rPr>
          <w:sz w:val="28"/>
          <w:szCs w:val="28"/>
        </w:rPr>
        <w:t xml:space="preserve"> </w:t>
      </w:r>
      <w:r w:rsidR="006836F3">
        <w:rPr>
          <w:sz w:val="28"/>
          <w:szCs w:val="28"/>
        </w:rPr>
        <w:t xml:space="preserve">№ 1 </w:t>
      </w:r>
      <w:r>
        <w:rPr>
          <w:sz w:val="28"/>
          <w:szCs w:val="28"/>
        </w:rPr>
        <w:t>к положению</w:t>
      </w:r>
    </w:p>
    <w:p w:rsidR="00853B25" w:rsidRDefault="00853B25" w:rsidP="00F1139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853B25" w:rsidRDefault="00853B25" w:rsidP="00F11395">
      <w:pPr>
        <w:pStyle w:val="1"/>
        <w:numPr>
          <w:ilvl w:val="0"/>
          <w:numId w:val="0"/>
        </w:numPr>
        <w:ind w:firstLine="567"/>
        <w:rPr>
          <w:szCs w:val="28"/>
        </w:rPr>
      </w:pPr>
    </w:p>
    <w:p w:rsidR="00853B25" w:rsidRDefault="00853B25" w:rsidP="00F11395">
      <w:pPr>
        <w:pStyle w:val="1"/>
        <w:numPr>
          <w:ilvl w:val="0"/>
          <w:numId w:val="0"/>
        </w:numPr>
        <w:ind w:firstLine="567"/>
        <w:rPr>
          <w:szCs w:val="28"/>
        </w:rPr>
      </w:pPr>
    </w:p>
    <w:p w:rsidR="00853B25" w:rsidRPr="00251772" w:rsidRDefault="00853B25" w:rsidP="00F11395">
      <w:pPr>
        <w:pStyle w:val="1"/>
        <w:numPr>
          <w:ilvl w:val="0"/>
          <w:numId w:val="0"/>
        </w:numPr>
        <w:ind w:firstLine="567"/>
        <w:jc w:val="center"/>
        <w:rPr>
          <w:b/>
          <w:szCs w:val="28"/>
        </w:rPr>
      </w:pPr>
      <w:r w:rsidRPr="00251772">
        <w:rPr>
          <w:b/>
          <w:szCs w:val="28"/>
        </w:rPr>
        <w:t>Расшифровка инвентарного номера Реестра</w:t>
      </w:r>
    </w:p>
    <w:p w:rsidR="00853B25" w:rsidRDefault="00853B25" w:rsidP="00F11395">
      <w:pPr>
        <w:ind w:firstLine="567"/>
        <w:jc w:val="both"/>
        <w:rPr>
          <w:sz w:val="28"/>
          <w:szCs w:val="28"/>
        </w:rPr>
      </w:pPr>
    </w:p>
    <w:p w:rsidR="00853B25" w:rsidRDefault="00853B25" w:rsidP="00F1139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Инвентарный номер состоит из семи цифр, первая соответствует разделу реестра муниципального имущества:</w:t>
      </w:r>
    </w:p>
    <w:p w:rsidR="00853B25" w:rsidRDefault="00853B25" w:rsidP="00F1139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 – юридические лица</w:t>
      </w:r>
    </w:p>
    <w:p w:rsidR="00853B25" w:rsidRDefault="00853B25" w:rsidP="00F1139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 – муниципальный жилищный фонд</w:t>
      </w:r>
    </w:p>
    <w:p w:rsidR="00853B25" w:rsidRDefault="00853B25" w:rsidP="00F1139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 – недвижимое имущество</w:t>
      </w:r>
    </w:p>
    <w:p w:rsidR="00853B25" w:rsidRDefault="00853B25" w:rsidP="00F1139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 – земельные участки</w:t>
      </w:r>
    </w:p>
    <w:p w:rsidR="00853B25" w:rsidRDefault="00853B25" w:rsidP="00F1139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 – движимое имущество</w:t>
      </w:r>
    </w:p>
    <w:p w:rsidR="00853B25" w:rsidRDefault="00853B25" w:rsidP="00F1139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 – инвестиции (акции, доли, паи)</w:t>
      </w:r>
    </w:p>
    <w:p w:rsidR="00853B25" w:rsidRDefault="00853B25" w:rsidP="00F1139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7 – бесхозное имущество (бесхозное движимое имущество, бесхозное недвижимое имущество) </w:t>
      </w:r>
    </w:p>
    <w:p w:rsidR="00853B25" w:rsidRDefault="00853B25" w:rsidP="00F11395">
      <w:pPr>
        <w:pStyle w:val="a9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Шесть последующих цифр составляет порядковый номер учета объекта муниципального имущества.</w:t>
      </w:r>
    </w:p>
    <w:p w:rsidR="00853B25" w:rsidRDefault="00853B25" w:rsidP="00F11395">
      <w:pPr>
        <w:ind w:firstLine="567"/>
        <w:jc w:val="both"/>
        <w:rPr>
          <w:sz w:val="28"/>
          <w:szCs w:val="28"/>
        </w:rPr>
      </w:pPr>
    </w:p>
    <w:p w:rsidR="006670A6" w:rsidRDefault="006670A6" w:rsidP="00F11395">
      <w:pPr>
        <w:ind w:firstLine="567"/>
        <w:jc w:val="both"/>
        <w:rPr>
          <w:sz w:val="28"/>
          <w:szCs w:val="28"/>
        </w:rPr>
      </w:pPr>
    </w:p>
    <w:p w:rsidR="009D05D1" w:rsidRDefault="009D05D1" w:rsidP="00F11395">
      <w:pPr>
        <w:ind w:firstLine="567"/>
        <w:jc w:val="both"/>
        <w:rPr>
          <w:sz w:val="28"/>
          <w:szCs w:val="28"/>
        </w:rPr>
      </w:pPr>
    </w:p>
    <w:p w:rsidR="00C64A14" w:rsidRDefault="006670A6" w:rsidP="004545CA">
      <w:r>
        <w:rPr>
          <w:sz w:val="28"/>
          <w:szCs w:val="28"/>
        </w:rPr>
        <w:t>Начальник</w:t>
      </w:r>
      <w:r w:rsidR="0070138C">
        <w:rPr>
          <w:sz w:val="28"/>
          <w:szCs w:val="28"/>
        </w:rPr>
        <w:t xml:space="preserve"> финансового </w:t>
      </w:r>
      <w:r>
        <w:rPr>
          <w:sz w:val="28"/>
          <w:szCs w:val="28"/>
        </w:rPr>
        <w:t xml:space="preserve">отдела </w:t>
      </w:r>
      <w:r w:rsidR="0070138C">
        <w:rPr>
          <w:sz w:val="28"/>
          <w:szCs w:val="28"/>
        </w:rPr>
        <w:t xml:space="preserve">             </w:t>
      </w:r>
      <w:r w:rsidR="009D05D1">
        <w:rPr>
          <w:sz w:val="28"/>
          <w:szCs w:val="28"/>
        </w:rPr>
        <w:t xml:space="preserve">              </w:t>
      </w:r>
      <w:r w:rsidR="004545CA">
        <w:rPr>
          <w:sz w:val="28"/>
          <w:szCs w:val="28"/>
        </w:rPr>
        <w:t xml:space="preserve">                   </w:t>
      </w:r>
      <w:r w:rsidR="009D05D1">
        <w:rPr>
          <w:sz w:val="28"/>
          <w:szCs w:val="28"/>
        </w:rPr>
        <w:t xml:space="preserve">           </w:t>
      </w:r>
      <w:r w:rsidR="0070138C">
        <w:rPr>
          <w:sz w:val="28"/>
          <w:szCs w:val="28"/>
        </w:rPr>
        <w:t xml:space="preserve">   Е.Ю. </w:t>
      </w:r>
      <w:proofErr w:type="spellStart"/>
      <w:r w:rsidR="0070138C">
        <w:rPr>
          <w:sz w:val="28"/>
          <w:szCs w:val="28"/>
        </w:rPr>
        <w:t>Пивен</w:t>
      </w:r>
      <w:r w:rsidR="009D05D1">
        <w:rPr>
          <w:sz w:val="28"/>
          <w:szCs w:val="28"/>
        </w:rPr>
        <w:t>ь</w:t>
      </w:r>
      <w:proofErr w:type="spellEnd"/>
    </w:p>
    <w:sectPr w:rsidR="00C64A14" w:rsidSect="008E0213">
      <w:headerReference w:type="even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0865" w:rsidRDefault="00F90865" w:rsidP="00853B25">
      <w:r>
        <w:separator/>
      </w:r>
    </w:p>
  </w:endnote>
  <w:endnote w:type="continuationSeparator" w:id="0">
    <w:p w:rsidR="00F90865" w:rsidRDefault="00F90865" w:rsidP="00853B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0865" w:rsidRDefault="00F90865" w:rsidP="00853B25">
      <w:r>
        <w:separator/>
      </w:r>
    </w:p>
  </w:footnote>
  <w:footnote w:type="continuationSeparator" w:id="0">
    <w:p w:rsidR="00F90865" w:rsidRDefault="00F90865" w:rsidP="00853B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5CA" w:rsidRDefault="000C2230" w:rsidP="00B271C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545C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545CA" w:rsidRDefault="004545C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34111"/>
    <w:multiLevelType w:val="multilevel"/>
    <w:tmpl w:val="C3505BA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899"/>
        </w:tabs>
        <w:ind w:left="899" w:hanging="360"/>
      </w:pPr>
    </w:lvl>
    <w:lvl w:ilvl="2">
      <w:start w:val="1"/>
      <w:numFmt w:val="decimal"/>
      <w:lvlText w:val="%1.%2.%3."/>
      <w:lvlJc w:val="left"/>
      <w:pPr>
        <w:tabs>
          <w:tab w:val="num" w:pos="1798"/>
        </w:tabs>
        <w:ind w:left="1798" w:hanging="720"/>
      </w:pPr>
    </w:lvl>
    <w:lvl w:ilvl="3">
      <w:start w:val="1"/>
      <w:numFmt w:val="decimal"/>
      <w:lvlText w:val="%1.%2.%3.%4."/>
      <w:lvlJc w:val="left"/>
      <w:pPr>
        <w:tabs>
          <w:tab w:val="num" w:pos="2337"/>
        </w:tabs>
        <w:ind w:left="2337" w:hanging="720"/>
      </w:pPr>
    </w:lvl>
    <w:lvl w:ilvl="4">
      <w:start w:val="1"/>
      <w:numFmt w:val="decimal"/>
      <w:lvlText w:val="%1.%2.%3.%4.%5."/>
      <w:lvlJc w:val="left"/>
      <w:pPr>
        <w:tabs>
          <w:tab w:val="num" w:pos="3236"/>
        </w:tabs>
        <w:ind w:left="3236" w:hanging="1080"/>
      </w:pPr>
    </w:lvl>
    <w:lvl w:ilvl="5">
      <w:start w:val="1"/>
      <w:numFmt w:val="decimal"/>
      <w:lvlText w:val="%1.%2.%3.%4.%5.%6."/>
      <w:lvlJc w:val="left"/>
      <w:pPr>
        <w:tabs>
          <w:tab w:val="num" w:pos="3775"/>
        </w:tabs>
        <w:ind w:left="377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674"/>
        </w:tabs>
        <w:ind w:left="467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213"/>
        </w:tabs>
        <w:ind w:left="521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112"/>
        </w:tabs>
        <w:ind w:left="6112" w:hanging="1800"/>
      </w:pPr>
    </w:lvl>
  </w:abstractNum>
  <w:abstractNum w:abstractNumId="1">
    <w:nsid w:val="2CA623ED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">
    <w:nsid w:val="2E692C33"/>
    <w:multiLevelType w:val="hybridMultilevel"/>
    <w:tmpl w:val="B80AFB4E"/>
    <w:lvl w:ilvl="0" w:tplc="1DA23AD6">
      <w:start w:val="1"/>
      <w:numFmt w:val="bullet"/>
      <w:lvlText w:val=""/>
      <w:lvlJc w:val="left"/>
      <w:pPr>
        <w:tabs>
          <w:tab w:val="num" w:pos="851"/>
        </w:tabs>
        <w:ind w:left="851" w:hanging="312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0E2122E"/>
    <w:multiLevelType w:val="multilevel"/>
    <w:tmpl w:val="64DCD0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899"/>
        </w:tabs>
        <w:ind w:left="899" w:hanging="360"/>
      </w:pPr>
    </w:lvl>
    <w:lvl w:ilvl="2">
      <w:start w:val="1"/>
      <w:numFmt w:val="decimal"/>
      <w:lvlText w:val="%1.%2.%3."/>
      <w:lvlJc w:val="left"/>
      <w:pPr>
        <w:tabs>
          <w:tab w:val="num" w:pos="1798"/>
        </w:tabs>
        <w:ind w:left="1798" w:hanging="720"/>
      </w:pPr>
    </w:lvl>
    <w:lvl w:ilvl="3">
      <w:start w:val="1"/>
      <w:numFmt w:val="decimal"/>
      <w:lvlText w:val="%1.%2.%3.%4."/>
      <w:lvlJc w:val="left"/>
      <w:pPr>
        <w:tabs>
          <w:tab w:val="num" w:pos="2337"/>
        </w:tabs>
        <w:ind w:left="2337" w:hanging="720"/>
      </w:pPr>
    </w:lvl>
    <w:lvl w:ilvl="4">
      <w:start w:val="1"/>
      <w:numFmt w:val="decimal"/>
      <w:lvlText w:val="%1.%2.%3.%4.%5."/>
      <w:lvlJc w:val="left"/>
      <w:pPr>
        <w:tabs>
          <w:tab w:val="num" w:pos="3236"/>
        </w:tabs>
        <w:ind w:left="3236" w:hanging="1080"/>
      </w:pPr>
    </w:lvl>
    <w:lvl w:ilvl="5">
      <w:start w:val="1"/>
      <w:numFmt w:val="decimal"/>
      <w:lvlText w:val="%1.%2.%3.%4.%5.%6."/>
      <w:lvlJc w:val="left"/>
      <w:pPr>
        <w:tabs>
          <w:tab w:val="num" w:pos="3775"/>
        </w:tabs>
        <w:ind w:left="377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674"/>
        </w:tabs>
        <w:ind w:left="467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213"/>
        </w:tabs>
        <w:ind w:left="521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112"/>
        </w:tabs>
        <w:ind w:left="6112" w:hanging="1800"/>
      </w:pPr>
    </w:lvl>
  </w:abstractNum>
  <w:abstractNum w:abstractNumId="4">
    <w:nsid w:val="37D768CD"/>
    <w:multiLevelType w:val="multilevel"/>
    <w:tmpl w:val="86EA290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899"/>
        </w:tabs>
        <w:ind w:left="899" w:hanging="360"/>
      </w:pPr>
    </w:lvl>
    <w:lvl w:ilvl="2">
      <w:start w:val="1"/>
      <w:numFmt w:val="decimal"/>
      <w:lvlText w:val="%1.%2.%3."/>
      <w:lvlJc w:val="left"/>
      <w:pPr>
        <w:tabs>
          <w:tab w:val="num" w:pos="1798"/>
        </w:tabs>
        <w:ind w:left="1798" w:hanging="720"/>
      </w:pPr>
    </w:lvl>
    <w:lvl w:ilvl="3">
      <w:start w:val="1"/>
      <w:numFmt w:val="decimal"/>
      <w:lvlText w:val="%1.%2.%3.%4."/>
      <w:lvlJc w:val="left"/>
      <w:pPr>
        <w:tabs>
          <w:tab w:val="num" w:pos="2337"/>
        </w:tabs>
        <w:ind w:left="2337" w:hanging="720"/>
      </w:pPr>
    </w:lvl>
    <w:lvl w:ilvl="4">
      <w:start w:val="1"/>
      <w:numFmt w:val="decimal"/>
      <w:lvlText w:val="%1.%2.%3.%4.%5."/>
      <w:lvlJc w:val="left"/>
      <w:pPr>
        <w:tabs>
          <w:tab w:val="num" w:pos="3236"/>
        </w:tabs>
        <w:ind w:left="3236" w:hanging="1080"/>
      </w:pPr>
    </w:lvl>
    <w:lvl w:ilvl="5">
      <w:start w:val="1"/>
      <w:numFmt w:val="decimal"/>
      <w:lvlText w:val="%1.%2.%3.%4.%5.%6."/>
      <w:lvlJc w:val="left"/>
      <w:pPr>
        <w:tabs>
          <w:tab w:val="num" w:pos="3775"/>
        </w:tabs>
        <w:ind w:left="377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674"/>
        </w:tabs>
        <w:ind w:left="467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213"/>
        </w:tabs>
        <w:ind w:left="521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112"/>
        </w:tabs>
        <w:ind w:left="6112" w:hanging="1800"/>
      </w:pPr>
    </w:lvl>
  </w:abstractNum>
  <w:abstractNum w:abstractNumId="5">
    <w:nsid w:val="5B517C89"/>
    <w:multiLevelType w:val="multilevel"/>
    <w:tmpl w:val="E1EE0C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899"/>
        </w:tabs>
        <w:ind w:left="899" w:hanging="360"/>
      </w:pPr>
    </w:lvl>
    <w:lvl w:ilvl="2">
      <w:start w:val="1"/>
      <w:numFmt w:val="decimal"/>
      <w:lvlText w:val="%1.%2.%3."/>
      <w:lvlJc w:val="left"/>
      <w:pPr>
        <w:tabs>
          <w:tab w:val="num" w:pos="1798"/>
        </w:tabs>
        <w:ind w:left="1798" w:hanging="720"/>
      </w:pPr>
    </w:lvl>
    <w:lvl w:ilvl="3">
      <w:start w:val="1"/>
      <w:numFmt w:val="decimal"/>
      <w:lvlText w:val="%1.%2.%3.%4."/>
      <w:lvlJc w:val="left"/>
      <w:pPr>
        <w:tabs>
          <w:tab w:val="num" w:pos="2337"/>
        </w:tabs>
        <w:ind w:left="2337" w:hanging="720"/>
      </w:pPr>
    </w:lvl>
    <w:lvl w:ilvl="4">
      <w:start w:val="1"/>
      <w:numFmt w:val="decimal"/>
      <w:lvlText w:val="%1.%2.%3.%4.%5."/>
      <w:lvlJc w:val="left"/>
      <w:pPr>
        <w:tabs>
          <w:tab w:val="num" w:pos="3236"/>
        </w:tabs>
        <w:ind w:left="3236" w:hanging="1080"/>
      </w:pPr>
    </w:lvl>
    <w:lvl w:ilvl="5">
      <w:start w:val="1"/>
      <w:numFmt w:val="decimal"/>
      <w:lvlText w:val="%1.%2.%3.%4.%5.%6."/>
      <w:lvlJc w:val="left"/>
      <w:pPr>
        <w:tabs>
          <w:tab w:val="num" w:pos="3775"/>
        </w:tabs>
        <w:ind w:left="377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674"/>
        </w:tabs>
        <w:ind w:left="467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213"/>
        </w:tabs>
        <w:ind w:left="521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112"/>
        </w:tabs>
        <w:ind w:left="6112" w:hanging="1800"/>
      </w:pPr>
    </w:lvl>
  </w:abstractNum>
  <w:abstractNum w:abstractNumId="6">
    <w:nsid w:val="6B27071A"/>
    <w:multiLevelType w:val="multilevel"/>
    <w:tmpl w:val="650C101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899"/>
        </w:tabs>
        <w:ind w:left="899" w:hanging="360"/>
      </w:pPr>
    </w:lvl>
    <w:lvl w:ilvl="2">
      <w:start w:val="1"/>
      <w:numFmt w:val="decimal"/>
      <w:lvlText w:val="%1.%2.%3."/>
      <w:lvlJc w:val="left"/>
      <w:pPr>
        <w:tabs>
          <w:tab w:val="num" w:pos="1798"/>
        </w:tabs>
        <w:ind w:left="1798" w:hanging="720"/>
      </w:pPr>
    </w:lvl>
    <w:lvl w:ilvl="3">
      <w:start w:val="1"/>
      <w:numFmt w:val="decimal"/>
      <w:lvlText w:val="%1.%2.%3.%4."/>
      <w:lvlJc w:val="left"/>
      <w:pPr>
        <w:tabs>
          <w:tab w:val="num" w:pos="2337"/>
        </w:tabs>
        <w:ind w:left="2337" w:hanging="720"/>
      </w:pPr>
    </w:lvl>
    <w:lvl w:ilvl="4">
      <w:start w:val="1"/>
      <w:numFmt w:val="decimal"/>
      <w:lvlText w:val="%1.%2.%3.%4.%5."/>
      <w:lvlJc w:val="left"/>
      <w:pPr>
        <w:tabs>
          <w:tab w:val="num" w:pos="3236"/>
        </w:tabs>
        <w:ind w:left="3236" w:hanging="1080"/>
      </w:pPr>
    </w:lvl>
    <w:lvl w:ilvl="5">
      <w:start w:val="1"/>
      <w:numFmt w:val="decimal"/>
      <w:lvlText w:val="%1.%2.%3.%4.%5.%6."/>
      <w:lvlJc w:val="left"/>
      <w:pPr>
        <w:tabs>
          <w:tab w:val="num" w:pos="3775"/>
        </w:tabs>
        <w:ind w:left="377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674"/>
        </w:tabs>
        <w:ind w:left="467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213"/>
        </w:tabs>
        <w:ind w:left="521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112"/>
        </w:tabs>
        <w:ind w:left="6112" w:hanging="180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3B25"/>
    <w:rsid w:val="00005A78"/>
    <w:rsid w:val="000131B4"/>
    <w:rsid w:val="000165F8"/>
    <w:rsid w:val="00017B2B"/>
    <w:rsid w:val="00021ED5"/>
    <w:rsid w:val="00022025"/>
    <w:rsid w:val="000312C9"/>
    <w:rsid w:val="00037A17"/>
    <w:rsid w:val="00037AFB"/>
    <w:rsid w:val="00056D06"/>
    <w:rsid w:val="00062504"/>
    <w:rsid w:val="00095018"/>
    <w:rsid w:val="00095051"/>
    <w:rsid w:val="000A56CA"/>
    <w:rsid w:val="000C2230"/>
    <w:rsid w:val="000E0B26"/>
    <w:rsid w:val="000F00B6"/>
    <w:rsid w:val="000F3D3D"/>
    <w:rsid w:val="000F54BE"/>
    <w:rsid w:val="00100BE9"/>
    <w:rsid w:val="00107C71"/>
    <w:rsid w:val="00110CF5"/>
    <w:rsid w:val="00124A01"/>
    <w:rsid w:val="00124EAD"/>
    <w:rsid w:val="0013682B"/>
    <w:rsid w:val="00141E3B"/>
    <w:rsid w:val="00152E51"/>
    <w:rsid w:val="00153459"/>
    <w:rsid w:val="0016272C"/>
    <w:rsid w:val="001717DE"/>
    <w:rsid w:val="00174152"/>
    <w:rsid w:val="0018284C"/>
    <w:rsid w:val="00194295"/>
    <w:rsid w:val="001A3CD7"/>
    <w:rsid w:val="001A4E16"/>
    <w:rsid w:val="001B1DCA"/>
    <w:rsid w:val="001B7DA4"/>
    <w:rsid w:val="001D7B1D"/>
    <w:rsid w:val="001E3E53"/>
    <w:rsid w:val="001E5912"/>
    <w:rsid w:val="001F33C5"/>
    <w:rsid w:val="001F486B"/>
    <w:rsid w:val="001F6B9A"/>
    <w:rsid w:val="0020042D"/>
    <w:rsid w:val="00215A47"/>
    <w:rsid w:val="00223FAB"/>
    <w:rsid w:val="00226BB0"/>
    <w:rsid w:val="002326A2"/>
    <w:rsid w:val="00253168"/>
    <w:rsid w:val="002648CD"/>
    <w:rsid w:val="0026697B"/>
    <w:rsid w:val="002700FE"/>
    <w:rsid w:val="002708CB"/>
    <w:rsid w:val="002952A9"/>
    <w:rsid w:val="00297E7D"/>
    <w:rsid w:val="002A0EDC"/>
    <w:rsid w:val="002A2F13"/>
    <w:rsid w:val="002B1EFC"/>
    <w:rsid w:val="002B3DAC"/>
    <w:rsid w:val="002C4285"/>
    <w:rsid w:val="002C50BE"/>
    <w:rsid w:val="002D4299"/>
    <w:rsid w:val="002D6C1C"/>
    <w:rsid w:val="002E2EB6"/>
    <w:rsid w:val="002E46E0"/>
    <w:rsid w:val="0030350F"/>
    <w:rsid w:val="00351A61"/>
    <w:rsid w:val="00354DDF"/>
    <w:rsid w:val="0035585C"/>
    <w:rsid w:val="00371FA9"/>
    <w:rsid w:val="00376AF6"/>
    <w:rsid w:val="00384689"/>
    <w:rsid w:val="003C6315"/>
    <w:rsid w:val="003E40BC"/>
    <w:rsid w:val="003F3DF5"/>
    <w:rsid w:val="004100A0"/>
    <w:rsid w:val="004224E7"/>
    <w:rsid w:val="004327D5"/>
    <w:rsid w:val="004478E7"/>
    <w:rsid w:val="004545CA"/>
    <w:rsid w:val="0045490F"/>
    <w:rsid w:val="00460735"/>
    <w:rsid w:val="004616C4"/>
    <w:rsid w:val="00463DAE"/>
    <w:rsid w:val="00474374"/>
    <w:rsid w:val="00486491"/>
    <w:rsid w:val="004A0EB0"/>
    <w:rsid w:val="004A7738"/>
    <w:rsid w:val="004B42BE"/>
    <w:rsid w:val="004B584C"/>
    <w:rsid w:val="004C6875"/>
    <w:rsid w:val="004D6C54"/>
    <w:rsid w:val="004D71BC"/>
    <w:rsid w:val="004F7E07"/>
    <w:rsid w:val="00507DFD"/>
    <w:rsid w:val="00516469"/>
    <w:rsid w:val="00520FB8"/>
    <w:rsid w:val="0052235B"/>
    <w:rsid w:val="00522C93"/>
    <w:rsid w:val="00536698"/>
    <w:rsid w:val="005414FD"/>
    <w:rsid w:val="00554026"/>
    <w:rsid w:val="005A196E"/>
    <w:rsid w:val="005A31B9"/>
    <w:rsid w:val="005A3710"/>
    <w:rsid w:val="005A6224"/>
    <w:rsid w:val="005B223F"/>
    <w:rsid w:val="005C62D5"/>
    <w:rsid w:val="005D180E"/>
    <w:rsid w:val="005E2F4A"/>
    <w:rsid w:val="005F73B0"/>
    <w:rsid w:val="006016B2"/>
    <w:rsid w:val="006048F3"/>
    <w:rsid w:val="00613DCF"/>
    <w:rsid w:val="0061449D"/>
    <w:rsid w:val="00624EB4"/>
    <w:rsid w:val="006254DF"/>
    <w:rsid w:val="006538E2"/>
    <w:rsid w:val="00663EB5"/>
    <w:rsid w:val="006670A6"/>
    <w:rsid w:val="00671B85"/>
    <w:rsid w:val="006836F3"/>
    <w:rsid w:val="00690B7F"/>
    <w:rsid w:val="00692ABE"/>
    <w:rsid w:val="006A28C6"/>
    <w:rsid w:val="006A2A6E"/>
    <w:rsid w:val="006B0019"/>
    <w:rsid w:val="006B3C13"/>
    <w:rsid w:val="006C399B"/>
    <w:rsid w:val="006D3298"/>
    <w:rsid w:val="006E0DC2"/>
    <w:rsid w:val="006E4CA1"/>
    <w:rsid w:val="006F0F3E"/>
    <w:rsid w:val="006F183F"/>
    <w:rsid w:val="006F6680"/>
    <w:rsid w:val="006F7C93"/>
    <w:rsid w:val="0070138C"/>
    <w:rsid w:val="00741139"/>
    <w:rsid w:val="0075054B"/>
    <w:rsid w:val="00754B49"/>
    <w:rsid w:val="00762B25"/>
    <w:rsid w:val="00771A35"/>
    <w:rsid w:val="00773C3F"/>
    <w:rsid w:val="007937B9"/>
    <w:rsid w:val="007A45B7"/>
    <w:rsid w:val="007B29E7"/>
    <w:rsid w:val="007C1087"/>
    <w:rsid w:val="007D52C5"/>
    <w:rsid w:val="007F0494"/>
    <w:rsid w:val="007F5F76"/>
    <w:rsid w:val="00803BBF"/>
    <w:rsid w:val="00813FFC"/>
    <w:rsid w:val="008145CE"/>
    <w:rsid w:val="0081685E"/>
    <w:rsid w:val="0082402F"/>
    <w:rsid w:val="00824331"/>
    <w:rsid w:val="0083133D"/>
    <w:rsid w:val="00836F44"/>
    <w:rsid w:val="00853B25"/>
    <w:rsid w:val="008579C5"/>
    <w:rsid w:val="0086401F"/>
    <w:rsid w:val="00873AA0"/>
    <w:rsid w:val="00885F04"/>
    <w:rsid w:val="008A7F73"/>
    <w:rsid w:val="008B1FA1"/>
    <w:rsid w:val="008B70F8"/>
    <w:rsid w:val="008B7B87"/>
    <w:rsid w:val="008C60CC"/>
    <w:rsid w:val="008D3946"/>
    <w:rsid w:val="008D7893"/>
    <w:rsid w:val="008D7FA0"/>
    <w:rsid w:val="008E0213"/>
    <w:rsid w:val="008F1533"/>
    <w:rsid w:val="008F530C"/>
    <w:rsid w:val="00905E3D"/>
    <w:rsid w:val="009074C9"/>
    <w:rsid w:val="00914544"/>
    <w:rsid w:val="00930D34"/>
    <w:rsid w:val="00945EF7"/>
    <w:rsid w:val="00962FD9"/>
    <w:rsid w:val="00970996"/>
    <w:rsid w:val="009713E5"/>
    <w:rsid w:val="00974AE8"/>
    <w:rsid w:val="009750A5"/>
    <w:rsid w:val="009860A8"/>
    <w:rsid w:val="009A3389"/>
    <w:rsid w:val="009A5A5B"/>
    <w:rsid w:val="009A67B2"/>
    <w:rsid w:val="009A7325"/>
    <w:rsid w:val="009B06A5"/>
    <w:rsid w:val="009B5668"/>
    <w:rsid w:val="009D05D1"/>
    <w:rsid w:val="009E2BB9"/>
    <w:rsid w:val="009E32D1"/>
    <w:rsid w:val="009E72DC"/>
    <w:rsid w:val="00A10D01"/>
    <w:rsid w:val="00A2426B"/>
    <w:rsid w:val="00A416EE"/>
    <w:rsid w:val="00A41CA9"/>
    <w:rsid w:val="00A52879"/>
    <w:rsid w:val="00A61393"/>
    <w:rsid w:val="00A62001"/>
    <w:rsid w:val="00A7133E"/>
    <w:rsid w:val="00A74F0A"/>
    <w:rsid w:val="00A75CB1"/>
    <w:rsid w:val="00A94329"/>
    <w:rsid w:val="00A96C00"/>
    <w:rsid w:val="00AA1DD1"/>
    <w:rsid w:val="00AA2147"/>
    <w:rsid w:val="00AA393D"/>
    <w:rsid w:val="00AC7591"/>
    <w:rsid w:val="00AC78EC"/>
    <w:rsid w:val="00AE13A1"/>
    <w:rsid w:val="00AE217F"/>
    <w:rsid w:val="00AE6006"/>
    <w:rsid w:val="00AF22B6"/>
    <w:rsid w:val="00AF515D"/>
    <w:rsid w:val="00B12156"/>
    <w:rsid w:val="00B21E85"/>
    <w:rsid w:val="00B24EAA"/>
    <w:rsid w:val="00B26207"/>
    <w:rsid w:val="00B271C6"/>
    <w:rsid w:val="00B509DA"/>
    <w:rsid w:val="00B51F32"/>
    <w:rsid w:val="00B53429"/>
    <w:rsid w:val="00B547B7"/>
    <w:rsid w:val="00B6005C"/>
    <w:rsid w:val="00B65E0F"/>
    <w:rsid w:val="00B85E0C"/>
    <w:rsid w:val="00B86847"/>
    <w:rsid w:val="00B8797E"/>
    <w:rsid w:val="00B9274C"/>
    <w:rsid w:val="00B92D5B"/>
    <w:rsid w:val="00BB6415"/>
    <w:rsid w:val="00BC124C"/>
    <w:rsid w:val="00BD4EB7"/>
    <w:rsid w:val="00BE30E7"/>
    <w:rsid w:val="00BE6455"/>
    <w:rsid w:val="00BF097E"/>
    <w:rsid w:val="00BF7F59"/>
    <w:rsid w:val="00C003AE"/>
    <w:rsid w:val="00C04A64"/>
    <w:rsid w:val="00C33E89"/>
    <w:rsid w:val="00C627C8"/>
    <w:rsid w:val="00C64A14"/>
    <w:rsid w:val="00C70AB0"/>
    <w:rsid w:val="00C81DEE"/>
    <w:rsid w:val="00C85A9B"/>
    <w:rsid w:val="00C91EA2"/>
    <w:rsid w:val="00C9270D"/>
    <w:rsid w:val="00C97A25"/>
    <w:rsid w:val="00CB4E40"/>
    <w:rsid w:val="00CC2CE2"/>
    <w:rsid w:val="00CC7DE5"/>
    <w:rsid w:val="00CE2E7C"/>
    <w:rsid w:val="00CE75B2"/>
    <w:rsid w:val="00CF23DC"/>
    <w:rsid w:val="00CF2A37"/>
    <w:rsid w:val="00D150B3"/>
    <w:rsid w:val="00D325D9"/>
    <w:rsid w:val="00D3663B"/>
    <w:rsid w:val="00D42D2E"/>
    <w:rsid w:val="00D43E76"/>
    <w:rsid w:val="00D44003"/>
    <w:rsid w:val="00D54ED2"/>
    <w:rsid w:val="00D561F9"/>
    <w:rsid w:val="00D701F8"/>
    <w:rsid w:val="00D77062"/>
    <w:rsid w:val="00D80AA8"/>
    <w:rsid w:val="00D82BF5"/>
    <w:rsid w:val="00D84912"/>
    <w:rsid w:val="00DA18E7"/>
    <w:rsid w:val="00DA2204"/>
    <w:rsid w:val="00DB244D"/>
    <w:rsid w:val="00DC5172"/>
    <w:rsid w:val="00DD5703"/>
    <w:rsid w:val="00DF1885"/>
    <w:rsid w:val="00DF7779"/>
    <w:rsid w:val="00E02828"/>
    <w:rsid w:val="00E028D5"/>
    <w:rsid w:val="00E214B6"/>
    <w:rsid w:val="00E26425"/>
    <w:rsid w:val="00E31B7B"/>
    <w:rsid w:val="00E371D8"/>
    <w:rsid w:val="00E4446F"/>
    <w:rsid w:val="00E44BB9"/>
    <w:rsid w:val="00E76B78"/>
    <w:rsid w:val="00E80C06"/>
    <w:rsid w:val="00E84C56"/>
    <w:rsid w:val="00E8503D"/>
    <w:rsid w:val="00E967CF"/>
    <w:rsid w:val="00EA2846"/>
    <w:rsid w:val="00EA7A8D"/>
    <w:rsid w:val="00EB6BB1"/>
    <w:rsid w:val="00EE09A9"/>
    <w:rsid w:val="00EF1BD0"/>
    <w:rsid w:val="00EF2267"/>
    <w:rsid w:val="00EF400C"/>
    <w:rsid w:val="00F11395"/>
    <w:rsid w:val="00F15863"/>
    <w:rsid w:val="00F21C23"/>
    <w:rsid w:val="00F3599B"/>
    <w:rsid w:val="00F418B1"/>
    <w:rsid w:val="00F5503B"/>
    <w:rsid w:val="00F552B4"/>
    <w:rsid w:val="00F603CE"/>
    <w:rsid w:val="00F722F9"/>
    <w:rsid w:val="00F8554F"/>
    <w:rsid w:val="00F90865"/>
    <w:rsid w:val="00FA4F80"/>
    <w:rsid w:val="00FB2BA3"/>
    <w:rsid w:val="00FC0A9E"/>
    <w:rsid w:val="00FD4563"/>
    <w:rsid w:val="00FF3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B2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53B25"/>
    <w:pPr>
      <w:keepNext/>
      <w:numPr>
        <w:numId w:val="7"/>
      </w:numPr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53B25"/>
    <w:pPr>
      <w:keepNext/>
      <w:numPr>
        <w:ilvl w:val="1"/>
        <w:numId w:val="7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53B25"/>
    <w:pPr>
      <w:keepNext/>
      <w:numPr>
        <w:ilvl w:val="2"/>
        <w:numId w:val="7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853B25"/>
    <w:pPr>
      <w:keepNext/>
      <w:numPr>
        <w:ilvl w:val="3"/>
        <w:numId w:val="7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853B25"/>
    <w:pPr>
      <w:numPr>
        <w:ilvl w:val="4"/>
        <w:numId w:val="7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53B25"/>
    <w:pPr>
      <w:numPr>
        <w:ilvl w:val="5"/>
        <w:numId w:val="7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853B25"/>
    <w:pPr>
      <w:numPr>
        <w:ilvl w:val="6"/>
        <w:numId w:val="7"/>
      </w:num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853B25"/>
    <w:pPr>
      <w:numPr>
        <w:ilvl w:val="7"/>
        <w:numId w:val="7"/>
      </w:num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qFormat/>
    <w:rsid w:val="00853B25"/>
    <w:pPr>
      <w:numPr>
        <w:ilvl w:val="8"/>
        <w:numId w:val="7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3B2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53B2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853B2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853B2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853B25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853B25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semiHidden/>
    <w:rsid w:val="00853B25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853B25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853B25"/>
    <w:rPr>
      <w:rFonts w:ascii="Cambria" w:eastAsia="Times New Roman" w:hAnsi="Cambria" w:cs="Times New Roman"/>
      <w:lang w:eastAsia="ru-RU"/>
    </w:rPr>
  </w:style>
  <w:style w:type="paragraph" w:styleId="a3">
    <w:name w:val="Title"/>
    <w:basedOn w:val="a"/>
    <w:link w:val="a4"/>
    <w:qFormat/>
    <w:rsid w:val="00853B25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853B2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853B2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53B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853B25"/>
  </w:style>
  <w:style w:type="character" w:styleId="a8">
    <w:name w:val="Hyperlink"/>
    <w:basedOn w:val="a0"/>
    <w:uiPriority w:val="99"/>
    <w:unhideWhenUsed/>
    <w:rsid w:val="00853B25"/>
    <w:rPr>
      <w:color w:val="0000FF"/>
      <w:u w:val="single"/>
    </w:rPr>
  </w:style>
  <w:style w:type="paragraph" w:customStyle="1" w:styleId="ConsPlusNormal">
    <w:name w:val="ConsPlusNormal"/>
    <w:rsid w:val="00853B2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853B2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9">
    <w:name w:val="Таблицы (моноширинный)"/>
    <w:basedOn w:val="a"/>
    <w:next w:val="a"/>
    <w:rsid w:val="00853B2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a">
    <w:name w:val="footer"/>
    <w:basedOn w:val="a"/>
    <w:link w:val="ab"/>
    <w:uiPriority w:val="99"/>
    <w:semiHidden/>
    <w:unhideWhenUsed/>
    <w:rsid w:val="00853B2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53B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4A0EB0"/>
    <w:pPr>
      <w:spacing w:before="100" w:beforeAutospacing="1" w:after="100" w:afterAutospacing="1"/>
    </w:pPr>
  </w:style>
  <w:style w:type="paragraph" w:styleId="ac">
    <w:name w:val="Balloon Text"/>
    <w:basedOn w:val="a"/>
    <w:link w:val="ad"/>
    <w:uiPriority w:val="99"/>
    <w:semiHidden/>
    <w:unhideWhenUsed/>
    <w:rsid w:val="00056D0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56D0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5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7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59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8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5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7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0105879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982AC3-E1FB-4E6C-BA9F-C6B06B485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9</Pages>
  <Words>2754</Words>
  <Characters>15700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18418</CharactersWithSpaces>
  <SharedDoc>false</SharedDoc>
  <HLinks>
    <vt:vector size="18" baseType="variant">
      <vt:variant>
        <vt:i4>2162693</vt:i4>
      </vt:variant>
      <vt:variant>
        <vt:i4>6</vt:i4>
      </vt:variant>
      <vt:variant>
        <vt:i4>0</vt:i4>
      </vt:variant>
      <vt:variant>
        <vt:i4>5</vt:i4>
      </vt:variant>
      <vt:variant>
        <vt:lpwstr>mailto:admaxtaniz@mail.ru</vt:lpwstr>
      </vt:variant>
      <vt:variant>
        <vt:lpwstr/>
      </vt:variant>
      <vt:variant>
        <vt:i4>2162693</vt:i4>
      </vt:variant>
      <vt:variant>
        <vt:i4>3</vt:i4>
      </vt:variant>
      <vt:variant>
        <vt:i4>0</vt:i4>
      </vt:variant>
      <vt:variant>
        <vt:i4>5</vt:i4>
      </vt:variant>
      <vt:variant>
        <vt:lpwstr>mailto:admaxtaniz@mail.ru</vt:lpwstr>
      </vt:variant>
      <vt:variant>
        <vt:lpwstr/>
      </vt:variant>
      <vt:variant>
        <vt:i4>3932207</vt:i4>
      </vt:variant>
      <vt:variant>
        <vt:i4>0</vt:i4>
      </vt:variant>
      <vt:variant>
        <vt:i4>0</vt:i4>
      </vt:variant>
      <vt:variant>
        <vt:i4>5</vt:i4>
      </vt:variant>
      <vt:variant>
        <vt:lpwstr>http://base.garant.ru/10105879/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Manager1</cp:lastModifiedBy>
  <cp:revision>34</cp:revision>
  <cp:lastPrinted>2019-06-20T11:24:00Z</cp:lastPrinted>
  <dcterms:created xsi:type="dcterms:W3CDTF">2019-06-10T11:25:00Z</dcterms:created>
  <dcterms:modified xsi:type="dcterms:W3CDTF">2019-06-21T06:09:00Z</dcterms:modified>
</cp:coreProperties>
</file>