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C9" w:rsidRDefault="00F22E02" w:rsidP="00BE31C9">
      <w:pPr>
        <w:ind w:left="4956" w:firstLine="708"/>
        <w:jc w:val="center"/>
        <w:rPr>
          <w:szCs w:val="28"/>
        </w:rPr>
      </w:pPr>
      <w:r>
        <w:rPr>
          <w:szCs w:val="28"/>
        </w:rPr>
        <w:t xml:space="preserve">  </w:t>
      </w:r>
      <w:r w:rsidR="00BE31C9">
        <w:rPr>
          <w:szCs w:val="28"/>
        </w:rPr>
        <w:t xml:space="preserve">ПРИЛОЖЕНИЕ № </w:t>
      </w:r>
      <w:r w:rsidR="00A06553">
        <w:rPr>
          <w:szCs w:val="28"/>
        </w:rPr>
        <w:t>4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 xml:space="preserve">                </w:t>
      </w:r>
    </w:p>
    <w:p w:rsidR="00BE31C9" w:rsidRDefault="00BE31C9" w:rsidP="00BE31C9">
      <w:pPr>
        <w:ind w:left="4956" w:firstLine="708"/>
        <w:rPr>
          <w:szCs w:val="28"/>
        </w:rPr>
      </w:pPr>
      <w:r>
        <w:rPr>
          <w:szCs w:val="28"/>
        </w:rPr>
        <w:t xml:space="preserve">               УТВЕРЖДЕН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>постановлением  администрации</w:t>
      </w:r>
    </w:p>
    <w:p w:rsidR="00BE31C9" w:rsidRDefault="00BE31C9" w:rsidP="00BE31C9">
      <w:pPr>
        <w:ind w:left="4248" w:firstLine="708"/>
        <w:jc w:val="center"/>
        <w:rPr>
          <w:szCs w:val="28"/>
        </w:rPr>
      </w:pPr>
      <w:r>
        <w:rPr>
          <w:szCs w:val="28"/>
        </w:rPr>
        <w:t xml:space="preserve">       </w:t>
      </w:r>
      <w:r w:rsidR="00FB44A3">
        <w:rPr>
          <w:szCs w:val="28"/>
        </w:rPr>
        <w:t>Вышестеблиевского</w:t>
      </w:r>
      <w:r>
        <w:rPr>
          <w:szCs w:val="28"/>
        </w:rPr>
        <w:t xml:space="preserve"> сельского </w:t>
      </w:r>
    </w:p>
    <w:p w:rsidR="00BE31C9" w:rsidRDefault="00BE31C9" w:rsidP="00BE31C9">
      <w:pPr>
        <w:ind w:left="4956"/>
        <w:jc w:val="center"/>
        <w:rPr>
          <w:szCs w:val="28"/>
        </w:rPr>
      </w:pPr>
      <w:r>
        <w:rPr>
          <w:szCs w:val="28"/>
        </w:rPr>
        <w:t xml:space="preserve">       поселения Темрюкского района </w:t>
      </w:r>
    </w:p>
    <w:p w:rsidR="00BE31C9" w:rsidRPr="00FF3E5E" w:rsidRDefault="00BE31C9" w:rsidP="00BE31C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от </w:t>
      </w:r>
      <w:r w:rsidR="00293F21">
        <w:t xml:space="preserve">30.03.2022 </w:t>
      </w:r>
      <w:r>
        <w:rPr>
          <w:szCs w:val="28"/>
        </w:rPr>
        <w:t xml:space="preserve"> № </w:t>
      </w:r>
      <w:r w:rsidR="00293F21">
        <w:rPr>
          <w:szCs w:val="28"/>
        </w:rPr>
        <w:t>72</w:t>
      </w:r>
    </w:p>
    <w:p w:rsidR="00BE31C9" w:rsidRDefault="00BE31C9" w:rsidP="00BE31C9">
      <w:pPr>
        <w:rPr>
          <w:szCs w:val="28"/>
        </w:rPr>
      </w:pPr>
    </w:p>
    <w:p w:rsidR="00A06553" w:rsidRDefault="00A06553" w:rsidP="00A06553">
      <w:pPr>
        <w:tabs>
          <w:tab w:val="left" w:pos="6675"/>
        </w:tabs>
      </w:pPr>
    </w:p>
    <w:p w:rsidR="00A06553" w:rsidRDefault="00A06553" w:rsidP="00A06553">
      <w:pPr>
        <w:jc w:val="center"/>
        <w:rPr>
          <w:b/>
        </w:rPr>
      </w:pPr>
      <w:r>
        <w:rPr>
          <w:b/>
        </w:rPr>
        <w:t>ПОРЯДОК</w:t>
      </w:r>
    </w:p>
    <w:p w:rsidR="00A06553" w:rsidRPr="00A617E1" w:rsidRDefault="00A06553" w:rsidP="00A06553">
      <w:pPr>
        <w:jc w:val="center"/>
        <w:rPr>
          <w:b/>
        </w:rPr>
      </w:pPr>
      <w:r>
        <w:rPr>
          <w:b/>
        </w:rPr>
        <w:t xml:space="preserve">исполнения расходных обязательств </w:t>
      </w:r>
      <w:r w:rsidR="00FB44A3">
        <w:rPr>
          <w:b/>
        </w:rPr>
        <w:t>Вышестеблиевского</w:t>
      </w:r>
      <w:r>
        <w:rPr>
          <w:b/>
        </w:rPr>
        <w:t xml:space="preserve"> сельского поселения Темрюкского района</w:t>
      </w:r>
    </w:p>
    <w:p w:rsidR="00A06553" w:rsidRDefault="00A06553" w:rsidP="00A06553">
      <w:pPr>
        <w:jc w:val="right"/>
      </w:pPr>
    </w:p>
    <w:p w:rsidR="00A06553" w:rsidRDefault="00A06553" w:rsidP="00A06553">
      <w:pPr>
        <w:jc w:val="right"/>
      </w:pPr>
    </w:p>
    <w:p w:rsidR="00A06553" w:rsidRDefault="00A06553" w:rsidP="001A72BD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Установить, что исполнение расходных обязательств </w:t>
      </w:r>
      <w:r w:rsidR="001A72BD">
        <w:rPr>
          <w:sz w:val="28"/>
          <w:szCs w:val="28"/>
        </w:rPr>
        <w:t>Краснострельского</w:t>
      </w:r>
      <w:r>
        <w:rPr>
          <w:sz w:val="28"/>
          <w:szCs w:val="28"/>
        </w:rPr>
        <w:t xml:space="preserve"> сельского поселения Темрюкского района осуществляется за счет средств бюджета </w:t>
      </w:r>
      <w:r w:rsidR="00A051B0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(далее – местный бюджет).</w:t>
      </w:r>
    </w:p>
    <w:p w:rsidR="00A06553" w:rsidRPr="00D27722" w:rsidRDefault="00A06553" w:rsidP="001A72BD">
      <w:pPr>
        <w:pStyle w:val="s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Расходные обязательства </w:t>
      </w:r>
      <w:r w:rsidR="00A051B0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 по вопросам  местного значения, определенные Решениями Совета </w:t>
      </w:r>
      <w:r w:rsidR="00A051B0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Темрюкского района, возникшие в результате принятия муниципальных правовых актов, заключения договоров (соглашений) по указанным вопросам, исполняются органами местного самоуправления за счет собственных доходов финансирования дефицитов местных бюджетов в соответствии с законодательством.</w:t>
      </w:r>
    </w:p>
    <w:p w:rsidR="00A06553" w:rsidRDefault="00A06553" w:rsidP="001A72BD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Расходные обязательства </w:t>
      </w:r>
      <w:r w:rsidR="00A051B0">
        <w:rPr>
          <w:szCs w:val="28"/>
        </w:rPr>
        <w:t>Вышестеблиевского</w:t>
      </w:r>
      <w:r>
        <w:rPr>
          <w:color w:val="000000"/>
          <w:szCs w:val="28"/>
        </w:rPr>
        <w:t xml:space="preserve"> сельского поселения Темрюкского района, возникшие в результате принятия муниципальных правовых актов для осуществления органами местного самоуправления переданных им отдельных государственных полномочий, исполняются за счет субвенций,  в соответствии с целями их предоставления. В случае превышения </w:t>
      </w:r>
      <w:r w:rsidR="00A051B0">
        <w:rPr>
          <w:szCs w:val="28"/>
        </w:rPr>
        <w:t>Вышестеблиевского</w:t>
      </w:r>
      <w:r>
        <w:rPr>
          <w:color w:val="000000"/>
          <w:szCs w:val="28"/>
        </w:rPr>
        <w:t xml:space="preserve"> сельского поселения Темрюкского района нормативов, используемых в методиках расчета соответствующих субвенций, исполнение расходных обязательств, связанных с финансовым обеспечением дополнительных расходов, осуществляется за счет собственных средств и источников финансирования дефицита местного бюджета.</w:t>
      </w:r>
    </w:p>
    <w:p w:rsidR="00A06553" w:rsidRPr="00581A10" w:rsidRDefault="00A06553" w:rsidP="001A72BD">
      <w:pPr>
        <w:ind w:firstLine="851"/>
        <w:jc w:val="both"/>
        <w:rPr>
          <w:szCs w:val="28"/>
        </w:rPr>
      </w:pPr>
      <w:r>
        <w:rPr>
          <w:color w:val="000000"/>
          <w:szCs w:val="28"/>
        </w:rPr>
        <w:t>4. Выделение или увеличение бюджетных ассигнований, в связи с увеличением расходных обязательств или введение новых видов расходных обязательств, осуществляется в порядке, предусмотренном пунктом 2 статьи 83 Бюджетного кодекса Российской Федерации.</w:t>
      </w:r>
    </w:p>
    <w:p w:rsidR="001A72BD" w:rsidRDefault="00A06553" w:rsidP="001A72BD">
      <w:pPr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5. Органы местного самоуправления не вправе исполнять расходные обязательства, не связанные с решением вопросов местного значения, определенных Решениями Совета </w:t>
      </w:r>
      <w:r w:rsidR="00A051B0">
        <w:rPr>
          <w:szCs w:val="28"/>
        </w:rPr>
        <w:t>Вышестеблиевского</w:t>
      </w:r>
      <w:r>
        <w:rPr>
          <w:color w:val="000000"/>
          <w:szCs w:val="28"/>
        </w:rPr>
        <w:t xml:space="preserve"> сельского поселения </w:t>
      </w:r>
      <w:r>
        <w:rPr>
          <w:color w:val="000000"/>
          <w:szCs w:val="28"/>
        </w:rPr>
        <w:lastRenderedPageBreak/>
        <w:t>Темрюкского района, или не связанные с исполнением  переданных им отдельных государственных полномочий.</w:t>
      </w:r>
    </w:p>
    <w:p w:rsidR="00A06553" w:rsidRPr="001A72BD" w:rsidRDefault="00A06553" w:rsidP="001A72BD">
      <w:pPr>
        <w:ind w:firstLine="851"/>
        <w:jc w:val="both"/>
        <w:rPr>
          <w:color w:val="000000"/>
          <w:szCs w:val="28"/>
        </w:rPr>
      </w:pPr>
      <w:r>
        <w:rPr>
          <w:szCs w:val="28"/>
        </w:rPr>
        <w:t>6</w:t>
      </w:r>
      <w:r w:rsidRPr="006968C6">
        <w:rPr>
          <w:szCs w:val="28"/>
        </w:rPr>
        <w:t xml:space="preserve">. </w:t>
      </w:r>
      <w:r w:rsidRPr="006D2ECF">
        <w:rPr>
          <w:szCs w:val="28"/>
        </w:rPr>
        <w:t>Органы местного самоуправления</w:t>
      </w:r>
      <w:r w:rsidRPr="006968C6">
        <w:rPr>
          <w:szCs w:val="28"/>
        </w:rPr>
        <w:t xml:space="preserve"> не вправе исполнять расходные обязательства, не связанные с решением вопросов местного значения, определенных </w:t>
      </w:r>
      <w:r>
        <w:t xml:space="preserve">решениями Совета </w:t>
      </w:r>
      <w:r w:rsidR="00A051B0">
        <w:rPr>
          <w:szCs w:val="28"/>
        </w:rPr>
        <w:t>Вышестеблиевского</w:t>
      </w:r>
      <w:r>
        <w:t xml:space="preserve"> сельского поселения Темрюкского района</w:t>
      </w:r>
      <w:r w:rsidRPr="006968C6">
        <w:rPr>
          <w:szCs w:val="28"/>
        </w:rPr>
        <w:t>, или не связанные с исполнением переданных им отдельных государственных полномочий.</w:t>
      </w:r>
    </w:p>
    <w:p w:rsidR="00BE31C9" w:rsidRDefault="00BE31C9" w:rsidP="001A72BD">
      <w:pPr>
        <w:ind w:firstLine="851"/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  <w:r>
        <w:rPr>
          <w:szCs w:val="28"/>
        </w:rPr>
        <w:t xml:space="preserve">Начальник финансового отдела                </w:t>
      </w:r>
      <w:r w:rsidR="000A1CA5">
        <w:rPr>
          <w:szCs w:val="28"/>
        </w:rPr>
        <w:t xml:space="preserve">                                         </w:t>
      </w:r>
      <w:r w:rsidR="00A051B0">
        <w:rPr>
          <w:szCs w:val="28"/>
        </w:rPr>
        <w:t>А.В. Нечай</w:t>
      </w:r>
    </w:p>
    <w:p w:rsidR="00A9650B" w:rsidRDefault="00A9650B"/>
    <w:sectPr w:rsidR="00A9650B" w:rsidSect="00BE31C9">
      <w:pgSz w:w="11906" w:h="16838" w:code="9"/>
      <w:pgMar w:top="1134" w:right="850" w:bottom="1134" w:left="1701" w:header="709" w:footer="709" w:gutter="0"/>
      <w:cols w:space="44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009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BE31C9"/>
    <w:rsid w:val="00050FAB"/>
    <w:rsid w:val="000A1CA5"/>
    <w:rsid w:val="0015590D"/>
    <w:rsid w:val="001A72BD"/>
    <w:rsid w:val="00293F21"/>
    <w:rsid w:val="00416FE5"/>
    <w:rsid w:val="006556E6"/>
    <w:rsid w:val="006F5F54"/>
    <w:rsid w:val="009B4058"/>
    <w:rsid w:val="00A051B0"/>
    <w:rsid w:val="00A06553"/>
    <w:rsid w:val="00A2569D"/>
    <w:rsid w:val="00A856E5"/>
    <w:rsid w:val="00A9650B"/>
    <w:rsid w:val="00BE31C9"/>
    <w:rsid w:val="00DD62A2"/>
    <w:rsid w:val="00F22E02"/>
    <w:rsid w:val="00FB4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E31C9"/>
    <w:pPr>
      <w:spacing w:before="100" w:beforeAutospacing="1" w:after="100" w:afterAutospacing="1"/>
    </w:pPr>
    <w:rPr>
      <w:sz w:val="24"/>
    </w:rPr>
  </w:style>
  <w:style w:type="character" w:styleId="a3">
    <w:name w:val="Hyperlink"/>
    <w:basedOn w:val="a0"/>
    <w:uiPriority w:val="99"/>
    <w:rsid w:val="00BE31C9"/>
    <w:rPr>
      <w:color w:val="0000FF"/>
      <w:u w:val="single"/>
    </w:rPr>
  </w:style>
  <w:style w:type="character" w:styleId="a4">
    <w:name w:val="Emphasis"/>
    <w:basedOn w:val="a0"/>
    <w:qFormat/>
    <w:rsid w:val="00BE31C9"/>
    <w:rPr>
      <w:i/>
      <w:iCs/>
    </w:rPr>
  </w:style>
  <w:style w:type="character" w:customStyle="1" w:styleId="8">
    <w:name w:val="Заголовок 8 Знак"/>
    <w:basedOn w:val="a0"/>
    <w:rsid w:val="00BE31C9"/>
  </w:style>
  <w:style w:type="paragraph" w:customStyle="1" w:styleId="ConsNormal">
    <w:name w:val="ConsNormal"/>
    <w:rsid w:val="00BE31C9"/>
    <w:pPr>
      <w:widowControl w:val="0"/>
      <w:suppressAutoHyphens/>
    </w:pPr>
    <w:rPr>
      <w:rFonts w:ascii="Calibri" w:eastAsia="Arial Unicode MS" w:hAnsi="Calibri" w:cs="font1009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74C75-733C-4AC6-A8CF-FE044D32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</dc:creator>
  <cp:keywords/>
  <dc:description/>
  <cp:lastModifiedBy>Пользователь</cp:lastModifiedBy>
  <cp:revision>7</cp:revision>
  <dcterms:created xsi:type="dcterms:W3CDTF">2020-04-08T08:00:00Z</dcterms:created>
  <dcterms:modified xsi:type="dcterms:W3CDTF">2022-03-31T05:57:00Z</dcterms:modified>
</cp:coreProperties>
</file>