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Pr="00956FAD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ПРИЛОЖНЕНИЕ</w:t>
      </w:r>
    </w:p>
    <w:p w:rsidR="00C3003E" w:rsidRPr="00956FAD" w:rsidRDefault="00956FAD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приложению </w:t>
      </w:r>
      <w:r w:rsidR="00C3003E" w:rsidRPr="00956FAD">
        <w:rPr>
          <w:rFonts w:ascii="Times New Roman" w:hAnsi="Times New Roman" w:cs="Times New Roman"/>
          <w:sz w:val="28"/>
          <w:szCs w:val="28"/>
        </w:rPr>
        <w:t xml:space="preserve">№ </w:t>
      </w:r>
      <w:r w:rsidR="00796DB0" w:rsidRPr="00956FAD">
        <w:rPr>
          <w:rFonts w:ascii="Times New Roman" w:hAnsi="Times New Roman" w:cs="Times New Roman"/>
          <w:sz w:val="28"/>
          <w:szCs w:val="28"/>
        </w:rPr>
        <w:t>2</w:t>
      </w:r>
    </w:p>
    <w:p w:rsidR="00C3003E" w:rsidRPr="00956FAD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56FAD" w:rsidRPr="00956FAD">
        <w:rPr>
          <w:rFonts w:ascii="Times New Roman" w:hAnsi="Times New Roman" w:cs="Times New Roman"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hyperlink w:anchor="sub_5000" w:history="1">
        <w:r w:rsidR="00956FAD">
          <w:rPr>
            <w:rFonts w:ascii="Times New Roman" w:hAnsi="Times New Roman" w:cs="Times New Roman"/>
            <w:sz w:val="28"/>
            <w:szCs w:val="28"/>
          </w:rPr>
          <w:t xml:space="preserve">в </w:t>
        </w:r>
        <w:proofErr w:type="spellStart"/>
        <w:r w:rsidRPr="00956FAD">
          <w:rPr>
            <w:rFonts w:ascii="Times New Roman" w:hAnsi="Times New Roman" w:cs="Times New Roman"/>
            <w:sz w:val="28"/>
            <w:szCs w:val="28"/>
          </w:rPr>
          <w:t>Вышестеблиевском</w:t>
        </w:r>
        <w:proofErr w:type="spellEnd"/>
        <w:r w:rsidR="00956FA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56FAD">
          <w:rPr>
            <w:rFonts w:ascii="Times New Roman" w:hAnsi="Times New Roman" w:cs="Times New Roman"/>
            <w:sz w:val="28"/>
            <w:szCs w:val="28"/>
          </w:rPr>
          <w:t>сельском поселении</w:t>
        </w:r>
        <w:r w:rsidR="00956FA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56FAD">
          <w:rPr>
            <w:rFonts w:ascii="Times New Roman" w:hAnsi="Times New Roman" w:cs="Times New Roman"/>
            <w:sz w:val="28"/>
            <w:szCs w:val="28"/>
          </w:rPr>
          <w:t>Темрюкского района</w:t>
        </w:r>
      </w:hyperlink>
      <w:r w:rsidRPr="00956FAD">
        <w:rPr>
          <w:rFonts w:ascii="Times New Roman" w:hAnsi="Times New Roman" w:cs="Times New Roman"/>
          <w:sz w:val="28"/>
          <w:szCs w:val="28"/>
        </w:rPr>
        <w:t>»</w:t>
      </w:r>
      <w:r w:rsidR="00956FAD">
        <w:rPr>
          <w:rFonts w:ascii="Times New Roman" w:hAnsi="Times New Roman" w:cs="Times New Roman"/>
          <w:sz w:val="28"/>
          <w:szCs w:val="28"/>
        </w:rPr>
        <w:t xml:space="preserve"> н</w:t>
      </w:r>
      <w:r w:rsidR="00796DB0" w:rsidRPr="00956FAD">
        <w:rPr>
          <w:rFonts w:ascii="Times New Roman" w:hAnsi="Times New Roman" w:cs="Times New Roman"/>
          <w:sz w:val="28"/>
          <w:szCs w:val="28"/>
        </w:rPr>
        <w:t>а 2020 год</w:t>
      </w:r>
    </w:p>
    <w:p w:rsidR="00C3003E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</w:p>
    <w:p w:rsidR="00956FAD" w:rsidRPr="00956FAD" w:rsidRDefault="00956FAD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956F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6FA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956FA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 </w:t>
      </w:r>
      <w:r w:rsidR="00796DB0" w:rsidRPr="00956FAD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956FAD">
        <w:rPr>
          <w:rFonts w:ascii="Times New Roman" w:hAnsi="Times New Roman" w:cs="Times New Roman"/>
          <w:b/>
          <w:bCs/>
          <w:sz w:val="28"/>
          <w:szCs w:val="28"/>
        </w:rPr>
        <w:t>программы «Противодействие коррупции в</w:t>
      </w:r>
      <w:r w:rsidR="0095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поселении Темрюкского района» </w:t>
      </w:r>
    </w:p>
    <w:p w:rsidR="00956FAD" w:rsidRPr="00956FAD" w:rsidRDefault="00956FAD" w:rsidP="00956F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1"/>
        <w:gridCol w:w="235"/>
        <w:gridCol w:w="3593"/>
        <w:gridCol w:w="211"/>
        <w:gridCol w:w="1417"/>
        <w:gridCol w:w="24"/>
        <w:gridCol w:w="14"/>
        <w:gridCol w:w="1452"/>
        <w:gridCol w:w="70"/>
        <w:gridCol w:w="72"/>
        <w:gridCol w:w="2693"/>
        <w:gridCol w:w="4394"/>
      </w:tblGrid>
      <w:tr w:rsidR="008E6DC4" w:rsidRPr="00956FAD" w:rsidTr="00956FAD">
        <w:trPr>
          <w:trHeight w:val="322"/>
        </w:trPr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в 20</w:t>
            </w:r>
            <w:r w:rsidR="00E850C0" w:rsidRPr="00956F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году, всего (тыс. руб.)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главный распорядитель (распорядит</w:t>
            </w:r>
            <w:r w:rsidR="00956FAD">
              <w:rPr>
                <w:rFonts w:ascii="Times New Roman" w:hAnsi="Times New Roman" w:cs="Times New Roman"/>
                <w:sz w:val="28"/>
                <w:szCs w:val="28"/>
              </w:rPr>
              <w:t>ель) бюджетных средств, исполни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</w:tr>
      <w:tr w:rsidR="008E6DC4" w:rsidRPr="00956FAD" w:rsidTr="00956FAD">
        <w:trPr>
          <w:trHeight w:val="322"/>
        </w:trPr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DC4" w:rsidRPr="00956FAD" w:rsidTr="00956FAD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003E" w:rsidRPr="00956FAD" w:rsidTr="00956FAD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956FAD" w:rsidRDefault="00C3003E" w:rsidP="00956FAD">
            <w:pPr>
              <w:pStyle w:val="a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956FAD" w:rsidRDefault="00C3003E" w:rsidP="00956F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956FAD" w:rsidTr="00956FAD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956FAD" w:rsidRDefault="00C3003E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956FAD" w:rsidRDefault="00C3003E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формирование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C3003E" w:rsidRPr="00956FAD" w:rsidRDefault="00C3003E" w:rsidP="00956FAD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956FAD" w:rsidRDefault="00C3003E" w:rsidP="00956FA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Обеспечение деят</w:t>
            </w:r>
            <w:r w:rsidR="00956FAD">
              <w:rPr>
                <w:rFonts w:ascii="Times New Roman" w:hAnsi="Times New Roman" w:cs="Times New Roman"/>
                <w:sz w:val="28"/>
                <w:szCs w:val="28"/>
              </w:rPr>
              <w:t>ельности комиссии по противодей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ствию коррупции в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организации работы по противодействию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Организация работы «телефона доверия»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введение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введение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Подготовка проекта поло</w:t>
            </w:r>
            <w:r w:rsidR="00956FAD">
              <w:rPr>
                <w:rFonts w:ascii="Times New Roman" w:hAnsi="Times New Roman" w:cs="Times New Roman"/>
                <w:sz w:val="28"/>
                <w:szCs w:val="28"/>
              </w:rPr>
              <w:t>жения о комиссии по противодейс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страция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Вышестеблиевскогосельского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решения Совета Вышестеблиевском сельского поселения Темрюкского района «Об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антикоррупционном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мониторинге в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Подготовка проекта решения Совета Вышестеблиевского сельского поселения Темрюкского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Решение вопросов кадровой политики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осуществление </w:t>
            </w:r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FAD" w:rsidRPr="00956FAD"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956FAD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ными служащими ограничений и запретов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Вышестеблиевского сельского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4. </w:t>
            </w:r>
            <w:proofErr w:type="spellStart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Антикоррупционная</w:t>
            </w:r>
            <w:proofErr w:type="spellEnd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экспертиза нормативных правовых актов органов местного самоуправления </w:t>
            </w:r>
          </w:p>
          <w:p w:rsidR="00C3003E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3003E"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 и их проектов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ционной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НПА и проектов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антикоррупционной</w:t>
            </w:r>
            <w:proofErr w:type="spellEnd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направленности, осуществляемых органами местного самоуправления </w:t>
            </w:r>
            <w:proofErr w:type="spellStart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и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антикоррупци-онного</w:t>
            </w:r>
            <w:proofErr w:type="spellEnd"/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в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Темрюкского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Создание условий для снижения правового нигилизма населения, формирование </w:t>
            </w:r>
            <w:proofErr w:type="spellStart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антикоррупционного</w:t>
            </w:r>
            <w:proofErr w:type="spellEnd"/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Публикация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постоянного обновления информации по противодействию коррупции на официальном сайте администрации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Вышестеблиевского сельского поселения Темрюкского района в сети Интернет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956FAD">
              <w:rPr>
                <w:rFonts w:ascii="Times New Roman" w:hAnsi="Times New Roman" w:cs="Times New Roman"/>
              </w:rPr>
              <w:t>Проведение научно-практических конференций и заседаний «круглых</w:t>
            </w:r>
            <w:r w:rsidR="00956FAD">
              <w:rPr>
                <w:rFonts w:ascii="Times New Roman" w:hAnsi="Times New Roman" w:cs="Times New Roman"/>
              </w:rPr>
              <w:t xml:space="preserve"> столов» по вопросам противодей</w:t>
            </w:r>
            <w:r w:rsidRPr="00956FAD">
              <w:rPr>
                <w:rFonts w:ascii="Times New Roman" w:hAnsi="Times New Roman" w:cs="Times New Roman"/>
              </w:rPr>
              <w:t>ствия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FE0314" w:rsidP="00956FAD">
            <w:pPr>
              <w:pStyle w:val="a8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научно-практических конференций и заседа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ний «круглых столов»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956FAD">
              <w:rPr>
                <w:rFonts w:ascii="Times New Roman" w:hAnsi="Times New Roman" w:cs="Times New Roman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Обучение муниципальных служащих на семинарах или курсах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956FAD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 Противодействие коррупции в сфере предпринимательства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целью устранения избыточных процедур выдачи разрешений или согласований органами местного са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моуправления Вышестеблиевского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сельского поселен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ия Темрюкского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района, выявление платных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Устранения избыточных процедур согласований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FE031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956F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административных и организационных барьеров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Поддержка субъектам малого и среднего предпринимательства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8E6DC4" w:rsidRPr="00956FAD" w:rsidTr="008E6DC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8E6DC4" w:rsidRPr="00956FAD" w:rsidRDefault="008E6DC4" w:rsidP="00956F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 и агитационных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FE031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 Обеспечение прозрачности деятельности  органов местного самоуправления  Вышестеблиевского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Опубликование в средствах массовой информации и на официальном сайте а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FE031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Темрюкского района в сети Интернет информации о деятельности органов местного самоуправления Вышестеблиевского 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Темрюкского района в сфере противодействия коррупции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FE031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размещения физическими и юридическими лицами на официальном сайте а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Вышестеблиевского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Размещение на сайте информации о фактах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FE031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pStyle w:val="a8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Приведение должностных инструкций в соответствие с административным регламентом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C3003E" w:rsidRPr="00956FAD" w:rsidTr="008E6DC4">
        <w:tc>
          <w:tcPr>
            <w:tcW w:w="149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3003E" w:rsidRPr="00956FAD" w:rsidRDefault="00C3003E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изменений законодательства по вопросам совершенствования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</w:t>
            </w:r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 управлению многоквартирными домами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FE0314" w:rsidP="00FE03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="008E6DC4"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 Темрюкского района</w:t>
            </w:r>
          </w:p>
        </w:tc>
      </w:tr>
      <w:tr w:rsidR="008E6DC4" w:rsidRPr="00956FAD" w:rsidTr="00FE0314"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10.3.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FE0314">
        <w:trPr>
          <w:trHeight w:val="273"/>
        </w:trPr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FE03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Повышение уро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 xml:space="preserve">вня квалификации руководителей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и специалистов организаций жилищно-коммунальной 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FE0314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</w:t>
            </w:r>
            <w:r w:rsidR="00FE0314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ация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8E6DC4" w:rsidRPr="00956FAD" w:rsidTr="00FE0314">
        <w:trPr>
          <w:trHeight w:val="730"/>
        </w:trPr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10.5.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Работа «горячих линий»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Администр-ация</w:t>
            </w:r>
            <w:proofErr w:type="spellEnd"/>
            <w:proofErr w:type="gram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56FAD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8E6DC4" w:rsidRPr="00956FAD" w:rsidTr="00FE0314">
        <w:trPr>
          <w:trHeight w:val="436"/>
        </w:trPr>
        <w:tc>
          <w:tcPr>
            <w:tcW w:w="1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6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56FAD" w:rsidRDefault="008E6DC4" w:rsidP="00956FAD">
            <w:pPr>
              <w:pStyle w:val="a8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003E" w:rsidRPr="00956FAD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956FAD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956FAD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50C0" w:rsidRPr="00956FAD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6FA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56F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3E" w:rsidRPr="00956FAD" w:rsidRDefault="00C3003E" w:rsidP="00FE0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поселения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56FAD">
        <w:rPr>
          <w:rFonts w:ascii="Times New Roman" w:hAnsi="Times New Roman" w:cs="Times New Roman"/>
          <w:sz w:val="28"/>
          <w:szCs w:val="28"/>
        </w:rPr>
        <w:t xml:space="preserve">                                   П.К.Хаджиди</w:t>
      </w:r>
    </w:p>
    <w:sectPr w:rsidR="00C3003E" w:rsidRPr="00956FAD" w:rsidSect="00956FAD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FAD" w:rsidRDefault="00956FAD" w:rsidP="00CD0A15">
      <w:pPr>
        <w:spacing w:after="0" w:line="240" w:lineRule="auto"/>
      </w:pPr>
      <w:r>
        <w:separator/>
      </w:r>
    </w:p>
  </w:endnote>
  <w:endnote w:type="continuationSeparator" w:id="0">
    <w:p w:rsidR="00956FAD" w:rsidRDefault="00956FAD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FAD" w:rsidRDefault="00956FAD" w:rsidP="00CD0A15">
      <w:pPr>
        <w:spacing w:after="0" w:line="240" w:lineRule="auto"/>
      </w:pPr>
      <w:r>
        <w:separator/>
      </w:r>
    </w:p>
  </w:footnote>
  <w:footnote w:type="continuationSeparator" w:id="0">
    <w:p w:rsidR="00956FAD" w:rsidRDefault="00956FAD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AD" w:rsidRDefault="00956FAD" w:rsidP="00074539">
    <w:pPr>
      <w:pStyle w:val="a5"/>
      <w:framePr w:wrap="auto" w:vAnchor="text" w:hAnchor="margin" w:xAlign="center" w:y="1"/>
      <w:rPr>
        <w:rStyle w:val="a7"/>
      </w:rPr>
    </w:pPr>
  </w:p>
  <w:p w:rsidR="00956FAD" w:rsidRDefault="00956F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2B3AB3"/>
    <w:rsid w:val="003237DC"/>
    <w:rsid w:val="003738DD"/>
    <w:rsid w:val="003C2419"/>
    <w:rsid w:val="00481925"/>
    <w:rsid w:val="00517C86"/>
    <w:rsid w:val="005316D9"/>
    <w:rsid w:val="005739FB"/>
    <w:rsid w:val="005745F7"/>
    <w:rsid w:val="00587EA4"/>
    <w:rsid w:val="006203B8"/>
    <w:rsid w:val="006217C1"/>
    <w:rsid w:val="00676D25"/>
    <w:rsid w:val="00683E94"/>
    <w:rsid w:val="00757D5B"/>
    <w:rsid w:val="00796DB0"/>
    <w:rsid w:val="007B3FEB"/>
    <w:rsid w:val="007D77F3"/>
    <w:rsid w:val="007E1161"/>
    <w:rsid w:val="00805125"/>
    <w:rsid w:val="0086311A"/>
    <w:rsid w:val="008E6DC4"/>
    <w:rsid w:val="009067DD"/>
    <w:rsid w:val="00913113"/>
    <w:rsid w:val="00913887"/>
    <w:rsid w:val="00956FAD"/>
    <w:rsid w:val="009927A6"/>
    <w:rsid w:val="009927C7"/>
    <w:rsid w:val="009A6780"/>
    <w:rsid w:val="009C5F8B"/>
    <w:rsid w:val="009C7E83"/>
    <w:rsid w:val="00AF1699"/>
    <w:rsid w:val="00AF6F54"/>
    <w:rsid w:val="00B51778"/>
    <w:rsid w:val="00B679D1"/>
    <w:rsid w:val="00BB4A02"/>
    <w:rsid w:val="00BC2A84"/>
    <w:rsid w:val="00BD404A"/>
    <w:rsid w:val="00C3003E"/>
    <w:rsid w:val="00CD0A15"/>
    <w:rsid w:val="00D40710"/>
    <w:rsid w:val="00D74771"/>
    <w:rsid w:val="00DE3A14"/>
    <w:rsid w:val="00E84273"/>
    <w:rsid w:val="00E850C0"/>
    <w:rsid w:val="00EE1C44"/>
    <w:rsid w:val="00EE3894"/>
    <w:rsid w:val="00FA7E27"/>
    <w:rsid w:val="00FE0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  <w:style w:type="paragraph" w:styleId="ad">
    <w:name w:val="footer"/>
    <w:basedOn w:val="a"/>
    <w:link w:val="ae"/>
    <w:uiPriority w:val="99"/>
    <w:semiHidden/>
    <w:unhideWhenUsed/>
    <w:rsid w:val="00796D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96DB0"/>
    <w:rPr>
      <w:rFonts w:cs="Calibri"/>
      <w:sz w:val="22"/>
      <w:szCs w:val="22"/>
    </w:rPr>
  </w:style>
  <w:style w:type="character" w:styleId="af">
    <w:name w:val="Hyperlink"/>
    <w:basedOn w:val="a0"/>
    <w:uiPriority w:val="99"/>
    <w:unhideWhenUsed/>
    <w:rsid w:val="00956F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1298</Words>
  <Characters>11304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</cp:lastModifiedBy>
  <cp:revision>23</cp:revision>
  <cp:lastPrinted>2014-12-05T12:42:00Z</cp:lastPrinted>
  <dcterms:created xsi:type="dcterms:W3CDTF">2014-11-28T06:52:00Z</dcterms:created>
  <dcterms:modified xsi:type="dcterms:W3CDTF">2019-10-28T07:54:00Z</dcterms:modified>
</cp:coreProperties>
</file>