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2816FA">
        <w:rPr>
          <w:spacing w:val="-12"/>
          <w:sz w:val="28"/>
          <w:szCs w:val="28"/>
        </w:rPr>
        <w:t>3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</w:t>
      </w:r>
      <w:r w:rsidR="00E70CFB">
        <w:rPr>
          <w:sz w:val="28"/>
          <w:szCs w:val="28"/>
        </w:rPr>
        <w:t>____________</w:t>
      </w:r>
      <w:r w:rsidRPr="00930133">
        <w:rPr>
          <w:sz w:val="28"/>
          <w:szCs w:val="28"/>
        </w:rPr>
        <w:t xml:space="preserve"> </w:t>
      </w:r>
      <w:proofErr w:type="gramStart"/>
      <w:r w:rsidRPr="00930133">
        <w:rPr>
          <w:sz w:val="28"/>
          <w:szCs w:val="28"/>
        </w:rPr>
        <w:t>г</w:t>
      </w:r>
      <w:proofErr w:type="gramEnd"/>
      <w:r w:rsidRPr="00930133">
        <w:rPr>
          <w:sz w:val="28"/>
          <w:szCs w:val="28"/>
        </w:rPr>
        <w:t xml:space="preserve">. № </w:t>
      </w:r>
      <w:r w:rsidR="00E70CFB">
        <w:rPr>
          <w:sz w:val="28"/>
          <w:szCs w:val="28"/>
        </w:rPr>
        <w:t>__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C2E78">
              <w:rPr>
                <w:color w:val="000000"/>
                <w:sz w:val="28"/>
                <w:szCs w:val="28"/>
                <w:lang w:eastAsia="ru-RU"/>
              </w:rPr>
              <w:t>1608</w:t>
            </w:r>
            <w:r w:rsidR="00364252">
              <w:rPr>
                <w:color w:val="000000"/>
                <w:sz w:val="28"/>
                <w:szCs w:val="28"/>
                <w:lang w:eastAsia="ru-RU"/>
              </w:rPr>
              <w:t>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6C2E78" w:rsidP="005B05AC">
            <w:pPr>
              <w:jc w:val="center"/>
            </w:pPr>
            <w:r>
              <w:t>160</w:t>
            </w:r>
            <w:r w:rsidR="00364252">
              <w:t>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2E78" w:rsidP="005B05AC">
            <w:pPr>
              <w:jc w:val="center"/>
            </w:pPr>
            <w:r>
              <w:t>160</w:t>
            </w:r>
            <w:r w:rsidR="00364252">
              <w:t>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6C2E78">
            <w:pPr>
              <w:jc w:val="center"/>
            </w:pPr>
            <w:r>
              <w:t>1</w:t>
            </w:r>
            <w:r w:rsidR="006C2E78">
              <w:t>60</w:t>
            </w:r>
            <w:r>
              <w:t>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6C2E78">
            <w:pPr>
              <w:jc w:val="center"/>
            </w:pPr>
            <w:r>
              <w:t>1</w:t>
            </w:r>
            <w:r w:rsidR="006C2E78">
              <w:t>60</w:t>
            </w:r>
            <w:r>
              <w:t>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2FE" w:rsidRDefault="00FE52FE" w:rsidP="00072A69">
      <w:r>
        <w:separator/>
      </w:r>
    </w:p>
  </w:endnote>
  <w:endnote w:type="continuationSeparator" w:id="0">
    <w:p w:rsidR="00FE52FE" w:rsidRDefault="00FE52FE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2FE" w:rsidRDefault="00FE52FE" w:rsidP="00072A69">
      <w:r>
        <w:separator/>
      </w:r>
    </w:p>
  </w:footnote>
  <w:footnote w:type="continuationSeparator" w:id="0">
    <w:p w:rsidR="00FE52FE" w:rsidRDefault="00FE52FE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2816FA"/>
    <w:rsid w:val="00352260"/>
    <w:rsid w:val="00364252"/>
    <w:rsid w:val="00412DAE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71E2"/>
    <w:rsid w:val="00765A40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4753F"/>
    <w:rsid w:val="00976CB4"/>
    <w:rsid w:val="009B5AF6"/>
    <w:rsid w:val="009D0F51"/>
    <w:rsid w:val="00A60149"/>
    <w:rsid w:val="00A617FB"/>
    <w:rsid w:val="00A86CE3"/>
    <w:rsid w:val="00AC0B70"/>
    <w:rsid w:val="00B241F2"/>
    <w:rsid w:val="00C044B5"/>
    <w:rsid w:val="00C16A45"/>
    <w:rsid w:val="00C239E1"/>
    <w:rsid w:val="00C3561E"/>
    <w:rsid w:val="00C40CF4"/>
    <w:rsid w:val="00C603B7"/>
    <w:rsid w:val="00C8298C"/>
    <w:rsid w:val="00C919DE"/>
    <w:rsid w:val="00CF3188"/>
    <w:rsid w:val="00CF5F8F"/>
    <w:rsid w:val="00D56DE4"/>
    <w:rsid w:val="00D64983"/>
    <w:rsid w:val="00D80174"/>
    <w:rsid w:val="00DF5633"/>
    <w:rsid w:val="00E01147"/>
    <w:rsid w:val="00E0240B"/>
    <w:rsid w:val="00E55789"/>
    <w:rsid w:val="00E60FB1"/>
    <w:rsid w:val="00E70CFB"/>
    <w:rsid w:val="00EE3728"/>
    <w:rsid w:val="00F11D77"/>
    <w:rsid w:val="00F200EB"/>
    <w:rsid w:val="00F30D50"/>
    <w:rsid w:val="00F44653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3001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75</cp:revision>
  <cp:lastPrinted>2016-10-05T08:22:00Z</cp:lastPrinted>
  <dcterms:created xsi:type="dcterms:W3CDTF">2014-09-22T12:10:00Z</dcterms:created>
  <dcterms:modified xsi:type="dcterms:W3CDTF">2020-03-05T08:50:00Z</dcterms:modified>
</cp:coreProperties>
</file>