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E6FB6" w:rsidP="0073618A">
      <w:pPr>
        <w:jc w:val="center"/>
        <w:rPr>
          <w:b/>
          <w:bCs/>
          <w:sz w:val="28"/>
          <w:szCs w:val="28"/>
        </w:rPr>
      </w:pPr>
      <w:r w:rsidRPr="00FE6F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01.09.2016 </w:t>
      </w:r>
      <w:r w:rsidR="004B0CBF">
        <w:rPr>
          <w:sz w:val="28"/>
          <w:szCs w:val="28"/>
        </w:rPr>
        <w:t xml:space="preserve">г.                                                                  </w:t>
      </w:r>
      <w:r>
        <w:rPr>
          <w:sz w:val="28"/>
          <w:szCs w:val="28"/>
        </w:rPr>
        <w:t xml:space="preserve">                          № 221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>от 21 апреля 2016 года</w:t>
      </w:r>
      <w:r w:rsidR="004B0CBF">
        <w:rPr>
          <w:b/>
          <w:bCs/>
          <w:sz w:val="28"/>
          <w:szCs w:val="28"/>
        </w:rPr>
        <w:t xml:space="preserve"> № 116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4B0CBF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2016-2018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21 апреля </w:t>
      </w:r>
      <w:r>
        <w:rPr>
          <w:sz w:val="28"/>
          <w:szCs w:val="28"/>
        </w:rPr>
        <w:t>2016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116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жилищно-коммунального хозяйства» на 2016-2018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11773,8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11773,8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8521,8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bookmarkEnd w:id="0"/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1626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1626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12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–40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>
              <w:rPr>
                <w:sz w:val="28"/>
                <w:szCs w:val="28"/>
              </w:rPr>
              <w:t>6</w:t>
            </w:r>
            <w:r w:rsidRPr="00495208">
              <w:rPr>
                <w:sz w:val="28"/>
                <w:szCs w:val="28"/>
              </w:rPr>
              <w:t> - 201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300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100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>
              <w:rPr>
                <w:sz w:val="28"/>
                <w:szCs w:val="28"/>
              </w:rPr>
              <w:t>6</w:t>
            </w:r>
            <w:r w:rsidRPr="00495208">
              <w:rPr>
                <w:sz w:val="28"/>
                <w:szCs w:val="28"/>
              </w:rPr>
              <w:t> - 201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11263,8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8351,8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>
              <w:rPr>
                <w:rFonts w:ascii="Times New Roman" w:hAnsi="Times New Roman"/>
                <w:sz w:val="28"/>
                <w:szCs w:val="28"/>
              </w:rPr>
              <w:t>1456,0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DC3A21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 год – </w:t>
            </w:r>
            <w:r>
              <w:rPr>
                <w:sz w:val="28"/>
                <w:szCs w:val="28"/>
              </w:rPr>
              <w:t>1456,0</w:t>
            </w:r>
            <w:r w:rsidRPr="007C68F0">
              <w:rPr>
                <w:sz w:val="28"/>
                <w:szCs w:val="28"/>
              </w:rPr>
              <w:t> тыс. рублей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Pr="005D0F1A" w:rsidRDefault="004B0CBF" w:rsidP="005D0F1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Внести изменение в Приложение 5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2016-2018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правоотношения, возникшие с 1 января 2016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CBF" w:rsidRDefault="004B0CBF">
      <w:r>
        <w:separator/>
      </w:r>
    </w:p>
  </w:endnote>
  <w:endnote w:type="continuationSeparator" w:id="1">
    <w:p w:rsidR="004B0CBF" w:rsidRDefault="004B0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CBF" w:rsidRDefault="004B0CBF">
      <w:r>
        <w:separator/>
      </w:r>
    </w:p>
  </w:footnote>
  <w:footnote w:type="continuationSeparator" w:id="1">
    <w:p w:rsidR="004B0CBF" w:rsidRDefault="004B0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FE6FB6">
    <w:pPr>
      <w:pStyle w:val="af3"/>
      <w:jc w:val="center"/>
    </w:pPr>
    <w:fldSimple w:instr=" PAGE   \* MERGEFORMAT ">
      <w:r w:rsidR="006332F6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117FD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32F6"/>
    <w:rsid w:val="00642773"/>
    <w:rsid w:val="006754AB"/>
    <w:rsid w:val="00680A61"/>
    <w:rsid w:val="00683C91"/>
    <w:rsid w:val="006C7E24"/>
    <w:rsid w:val="006D7E70"/>
    <w:rsid w:val="00712E2E"/>
    <w:rsid w:val="0073618A"/>
    <w:rsid w:val="007C3C2E"/>
    <w:rsid w:val="007C68F0"/>
    <w:rsid w:val="008377CB"/>
    <w:rsid w:val="00861F72"/>
    <w:rsid w:val="00862786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C29F3"/>
    <w:rsid w:val="009E2129"/>
    <w:rsid w:val="00A02965"/>
    <w:rsid w:val="00A21F7C"/>
    <w:rsid w:val="00A36B49"/>
    <w:rsid w:val="00A47A59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D68A5"/>
    <w:rsid w:val="00BF101C"/>
    <w:rsid w:val="00C05CC6"/>
    <w:rsid w:val="00C3607A"/>
    <w:rsid w:val="00C37400"/>
    <w:rsid w:val="00C5645A"/>
    <w:rsid w:val="00C76067"/>
    <w:rsid w:val="00C76F3A"/>
    <w:rsid w:val="00CA56DF"/>
    <w:rsid w:val="00D85DDE"/>
    <w:rsid w:val="00D90328"/>
    <w:rsid w:val="00D90DD3"/>
    <w:rsid w:val="00D97430"/>
    <w:rsid w:val="00DC3A21"/>
    <w:rsid w:val="00DE2A01"/>
    <w:rsid w:val="00DF7C91"/>
    <w:rsid w:val="00E11D4D"/>
    <w:rsid w:val="00E27A11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469</Words>
  <Characters>3377</Characters>
  <Application>Microsoft Office Word</Application>
  <DocSecurity>0</DocSecurity>
  <Lines>28</Lines>
  <Paragraphs>7</Paragraphs>
  <ScaleCrop>false</ScaleCrop>
  <Company>Microsoft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45</cp:revision>
  <cp:lastPrinted>2015-12-18T11:47:00Z</cp:lastPrinted>
  <dcterms:created xsi:type="dcterms:W3CDTF">2013-08-12T10:14:00Z</dcterms:created>
  <dcterms:modified xsi:type="dcterms:W3CDTF">2016-09-14T05:04:00Z</dcterms:modified>
</cp:coreProperties>
</file>