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B3886" w:rsidRPr="00DB388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85pt;height:47.7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BB3EAB">
        <w:rPr>
          <w:sz w:val="28"/>
          <w:szCs w:val="28"/>
        </w:rPr>
        <w:t>27.01.2021г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BB3EAB">
        <w:rPr>
          <w:sz w:val="28"/>
          <w:szCs w:val="28"/>
        </w:rPr>
        <w:t>10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A50">
        <w:rPr>
          <w:rFonts w:ascii="Times New Roman" w:hAnsi="Times New Roman" w:cs="Times New Roman"/>
          <w:sz w:val="28"/>
          <w:szCs w:val="28"/>
        </w:rPr>
        <w:t>«</w:t>
      </w:r>
      <w:r w:rsidR="000A3D1B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r w:rsidRPr="00756BF7">
        <w:rPr>
          <w:sz w:val="28"/>
          <w:szCs w:val="28"/>
        </w:rPr>
        <w:t>п о с т а н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 xml:space="preserve"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 xml:space="preserve">учреждения культуры «Вышестеблиевская централизованная клубная система» Вышестеблиевского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7D0070">
      <w:pPr>
        <w:numPr>
          <w:ilvl w:val="0"/>
          <w:numId w:val="16"/>
        </w:numPr>
        <w:tabs>
          <w:tab w:val="left" w:pos="993"/>
        </w:tabs>
        <w:rPr>
          <w:sz w:val="28"/>
          <w:szCs w:val="28"/>
        </w:rPr>
      </w:pPr>
      <w:r w:rsidRPr="00BA55D6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r w:rsidR="00635D41">
        <w:rPr>
          <w:sz w:val="28"/>
          <w:szCs w:val="28"/>
        </w:rPr>
        <w:t>сельского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440" w:rsidRDefault="00AC4440" w:rsidP="005138E1">
      <w:r>
        <w:separator/>
      </w:r>
    </w:p>
  </w:endnote>
  <w:endnote w:type="continuationSeparator" w:id="1">
    <w:p w:rsidR="00AC4440" w:rsidRDefault="00AC4440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440" w:rsidRDefault="00AC4440" w:rsidP="005138E1">
      <w:r>
        <w:separator/>
      </w:r>
    </w:p>
  </w:footnote>
  <w:footnote w:type="continuationSeparator" w:id="1">
    <w:p w:rsidR="00AC4440" w:rsidRDefault="00AC4440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347CF"/>
    <w:rsid w:val="00336ED2"/>
    <w:rsid w:val="003370CA"/>
    <w:rsid w:val="003453BB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A50"/>
    <w:rsid w:val="00833E34"/>
    <w:rsid w:val="00841D05"/>
    <w:rsid w:val="00842F5E"/>
    <w:rsid w:val="008741C6"/>
    <w:rsid w:val="008836E9"/>
    <w:rsid w:val="00894F77"/>
    <w:rsid w:val="008A4790"/>
    <w:rsid w:val="008A5247"/>
    <w:rsid w:val="008B4B6D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C4440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B3886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34</cp:revision>
  <cp:lastPrinted>2016-10-25T08:02:00Z</cp:lastPrinted>
  <dcterms:created xsi:type="dcterms:W3CDTF">2016-04-11T10:59:00Z</dcterms:created>
  <dcterms:modified xsi:type="dcterms:W3CDTF">2021-02-01T06:44:00Z</dcterms:modified>
</cp:coreProperties>
</file>