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541" w:rsidRPr="00177586" w:rsidRDefault="00035541" w:rsidP="001929AB">
      <w:pPr>
        <w:jc w:val="right"/>
        <w:rPr>
          <w:rFonts w:ascii="Times New Roman" w:hAnsi="Times New Roman" w:cs="Times New Roman"/>
          <w:sz w:val="28"/>
          <w:szCs w:val="28"/>
        </w:rPr>
      </w:pPr>
      <w:r w:rsidRPr="00160A4F">
        <w:rPr>
          <w:rFonts w:ascii="Times New Roman" w:hAnsi="Times New Roman" w:cs="Times New Roman"/>
          <w:sz w:val="28"/>
          <w:szCs w:val="28"/>
        </w:rPr>
        <w:t xml:space="preserve"> </w:t>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r>
      <w:r w:rsidRPr="00160A4F">
        <w:rPr>
          <w:rFonts w:ascii="Times New Roman" w:hAnsi="Times New Roman" w:cs="Times New Roman"/>
          <w:sz w:val="28"/>
          <w:szCs w:val="28"/>
        </w:rPr>
        <w:tab/>
        <w:t xml:space="preserve">      </w:t>
      </w:r>
      <w:r w:rsidRPr="00177586">
        <w:rPr>
          <w:rFonts w:ascii="Times New Roman" w:hAnsi="Times New Roman" w:cs="Times New Roman"/>
          <w:sz w:val="28"/>
          <w:szCs w:val="28"/>
        </w:rPr>
        <w:t>ПРИЛОЖЕНИЕ</w:t>
      </w:r>
    </w:p>
    <w:p w:rsidR="00035541" w:rsidRPr="00177586" w:rsidRDefault="00035541" w:rsidP="001929AB">
      <w:pPr>
        <w:jc w:val="right"/>
        <w:rPr>
          <w:rFonts w:ascii="Times New Roman" w:hAnsi="Times New Roman" w:cs="Times New Roman"/>
          <w:sz w:val="28"/>
          <w:szCs w:val="28"/>
        </w:rPr>
      </w:pP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r>
      <w:r w:rsidRPr="00177586">
        <w:rPr>
          <w:rFonts w:ascii="Times New Roman" w:hAnsi="Times New Roman" w:cs="Times New Roman"/>
          <w:sz w:val="28"/>
          <w:szCs w:val="28"/>
        </w:rPr>
        <w:tab/>
        <w:t xml:space="preserve">     УТВЕРЖДЕН</w:t>
      </w:r>
    </w:p>
    <w:p w:rsidR="00035541" w:rsidRPr="00177586" w:rsidRDefault="00035541" w:rsidP="001929AB">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035541" w:rsidRDefault="004762F2" w:rsidP="004762F2">
      <w:pPr>
        <w:ind w:left="5040" w:firstLine="0"/>
        <w:jc w:val="left"/>
        <w:rPr>
          <w:rFonts w:ascii="Times New Roman" w:hAnsi="Times New Roman" w:cs="Times New Roman"/>
          <w:sz w:val="28"/>
          <w:szCs w:val="28"/>
        </w:rPr>
      </w:pPr>
      <w:r>
        <w:rPr>
          <w:rFonts w:ascii="Times New Roman" w:hAnsi="Times New Roman" w:cs="Times New Roman"/>
          <w:sz w:val="28"/>
          <w:szCs w:val="28"/>
        </w:rPr>
        <w:t xml:space="preserve">    </w:t>
      </w:r>
      <w:r w:rsidR="00F723C5">
        <w:rPr>
          <w:rFonts w:ascii="Times New Roman" w:hAnsi="Times New Roman" w:cs="Times New Roman"/>
          <w:sz w:val="28"/>
          <w:szCs w:val="28"/>
        </w:rPr>
        <w:t xml:space="preserve">    </w:t>
      </w:r>
      <w:r>
        <w:rPr>
          <w:rFonts w:ascii="Times New Roman" w:hAnsi="Times New Roman" w:cs="Times New Roman"/>
          <w:sz w:val="28"/>
          <w:szCs w:val="28"/>
        </w:rPr>
        <w:t xml:space="preserve">  </w:t>
      </w:r>
      <w:r w:rsidR="00563EDD">
        <w:rPr>
          <w:rFonts w:ascii="Times New Roman" w:hAnsi="Times New Roman" w:cs="Times New Roman"/>
          <w:sz w:val="28"/>
          <w:szCs w:val="28"/>
        </w:rPr>
        <w:t>Вышестеблиевского</w:t>
      </w:r>
      <w:r w:rsidR="00035541">
        <w:rPr>
          <w:rFonts w:ascii="Times New Roman" w:hAnsi="Times New Roman" w:cs="Times New Roman"/>
          <w:sz w:val="28"/>
          <w:szCs w:val="28"/>
        </w:rPr>
        <w:t xml:space="preserve"> сельского     </w:t>
      </w:r>
    </w:p>
    <w:p w:rsidR="00035541" w:rsidRPr="00177586" w:rsidRDefault="004762F2" w:rsidP="00F723C5">
      <w:pPr>
        <w:tabs>
          <w:tab w:val="left" w:pos="5812"/>
        </w:tabs>
        <w:ind w:left="5040"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F723C5">
        <w:rPr>
          <w:rFonts w:ascii="Times New Roman" w:hAnsi="Times New Roman" w:cs="Times New Roman"/>
          <w:sz w:val="28"/>
          <w:szCs w:val="28"/>
        </w:rPr>
        <w:t xml:space="preserve">    </w:t>
      </w:r>
      <w:r>
        <w:rPr>
          <w:rFonts w:ascii="Times New Roman" w:hAnsi="Times New Roman" w:cs="Times New Roman"/>
          <w:sz w:val="28"/>
          <w:szCs w:val="28"/>
        </w:rPr>
        <w:t xml:space="preserve"> </w:t>
      </w:r>
      <w:r w:rsidR="00035541">
        <w:rPr>
          <w:rFonts w:ascii="Times New Roman" w:hAnsi="Times New Roman" w:cs="Times New Roman"/>
          <w:sz w:val="28"/>
          <w:szCs w:val="28"/>
        </w:rPr>
        <w:t xml:space="preserve">поселения </w:t>
      </w:r>
      <w:r w:rsidR="00035541" w:rsidRPr="00177586">
        <w:rPr>
          <w:rFonts w:ascii="Times New Roman" w:hAnsi="Times New Roman" w:cs="Times New Roman"/>
          <w:sz w:val="28"/>
          <w:szCs w:val="28"/>
        </w:rPr>
        <w:t>Темрюкского района</w:t>
      </w:r>
    </w:p>
    <w:p w:rsidR="00035541" w:rsidRPr="00177586" w:rsidRDefault="00035541" w:rsidP="00F723C5">
      <w:pPr>
        <w:tabs>
          <w:tab w:val="left" w:pos="5387"/>
          <w:tab w:val="left" w:pos="5812"/>
        </w:tabs>
        <w:jc w:val="left"/>
        <w:rPr>
          <w:rFonts w:ascii="Times New Roman" w:hAnsi="Times New Roman" w:cs="Times New Roman"/>
          <w:sz w:val="28"/>
          <w:szCs w:val="28"/>
        </w:rPr>
      </w:pPr>
      <w:r w:rsidRPr="00177586">
        <w:rPr>
          <w:rFonts w:ascii="Times New Roman" w:hAnsi="Times New Roman" w:cs="Times New Roman"/>
          <w:sz w:val="28"/>
          <w:szCs w:val="28"/>
        </w:rPr>
        <w:t xml:space="preserve">            </w:t>
      </w:r>
      <w:r w:rsidR="00F723C5">
        <w:rPr>
          <w:rFonts w:ascii="Times New Roman" w:hAnsi="Times New Roman" w:cs="Times New Roman"/>
          <w:sz w:val="28"/>
          <w:szCs w:val="28"/>
        </w:rPr>
        <w:t xml:space="preserve">                                                           </w:t>
      </w:r>
      <w:r w:rsidR="004762F2">
        <w:rPr>
          <w:rFonts w:ascii="Times New Roman" w:hAnsi="Times New Roman" w:cs="Times New Roman"/>
          <w:sz w:val="28"/>
          <w:szCs w:val="28"/>
        </w:rPr>
        <w:t xml:space="preserve"> от </w:t>
      </w:r>
      <w:r w:rsidR="002D7A94">
        <w:rPr>
          <w:rFonts w:ascii="Times New Roman" w:hAnsi="Times New Roman" w:cs="Times New Roman"/>
          <w:sz w:val="28"/>
          <w:szCs w:val="28"/>
        </w:rPr>
        <w:t>16.04.2020</w:t>
      </w:r>
      <w:r w:rsidRPr="00177586">
        <w:rPr>
          <w:rFonts w:ascii="Times New Roman" w:hAnsi="Times New Roman" w:cs="Times New Roman"/>
          <w:sz w:val="28"/>
          <w:szCs w:val="28"/>
        </w:rPr>
        <w:t xml:space="preserve"> № </w:t>
      </w:r>
      <w:r w:rsidR="002D7A94">
        <w:rPr>
          <w:rFonts w:ascii="Times New Roman" w:hAnsi="Times New Roman" w:cs="Times New Roman"/>
          <w:sz w:val="28"/>
          <w:szCs w:val="28"/>
        </w:rPr>
        <w:t>62</w:t>
      </w:r>
    </w:p>
    <w:p w:rsidR="00035541" w:rsidRPr="00177586" w:rsidRDefault="00035541" w:rsidP="004762F2">
      <w:pPr>
        <w:rPr>
          <w:rFonts w:ascii="Times New Roman" w:hAnsi="Times New Roman" w:cs="Times New Roman"/>
          <w:sz w:val="28"/>
          <w:szCs w:val="28"/>
        </w:rPr>
      </w:pPr>
    </w:p>
    <w:p w:rsidR="00035541" w:rsidRPr="00284E34" w:rsidRDefault="00035541" w:rsidP="0014549F">
      <w:pPr>
        <w:jc w:val="center"/>
        <w:rPr>
          <w:rFonts w:ascii="Times New Roman" w:hAnsi="Times New Roman" w:cs="Times New Roman"/>
          <w:b/>
          <w:sz w:val="28"/>
          <w:szCs w:val="28"/>
        </w:rPr>
      </w:pPr>
    </w:p>
    <w:p w:rsidR="00035541" w:rsidRPr="00284E34" w:rsidRDefault="00035541" w:rsidP="0014549F">
      <w:pPr>
        <w:pStyle w:val="1"/>
        <w:spacing w:before="0" w:after="0"/>
        <w:rPr>
          <w:rFonts w:ascii="Times New Roman" w:hAnsi="Times New Roman" w:cs="Times New Roman"/>
          <w:color w:val="auto"/>
          <w:sz w:val="28"/>
          <w:szCs w:val="28"/>
        </w:rPr>
      </w:pPr>
      <w:bookmarkStart w:id="0" w:name="sub_1000"/>
      <w:r w:rsidRPr="00284E34">
        <w:rPr>
          <w:rFonts w:ascii="Times New Roman" w:hAnsi="Times New Roman" w:cs="Times New Roman"/>
          <w:color w:val="auto"/>
          <w:sz w:val="28"/>
          <w:szCs w:val="28"/>
        </w:rPr>
        <w:t>Порядок</w:t>
      </w:r>
    </w:p>
    <w:p w:rsidR="00035541" w:rsidRPr="00284E34" w:rsidRDefault="00035541" w:rsidP="0014549F">
      <w:pPr>
        <w:pStyle w:val="1"/>
        <w:spacing w:before="0" w:after="0"/>
        <w:rPr>
          <w:rFonts w:ascii="Times New Roman" w:hAnsi="Times New Roman" w:cs="Times New Roman"/>
          <w:color w:val="auto"/>
          <w:sz w:val="28"/>
          <w:szCs w:val="28"/>
        </w:rPr>
      </w:pPr>
      <w:r w:rsidRPr="00284E34">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sidR="00563EDD" w:rsidRPr="00563EDD">
        <w:rPr>
          <w:rFonts w:ascii="Times New Roman" w:hAnsi="Times New Roman" w:cs="Times New Roman"/>
          <w:color w:val="000000" w:themeColor="text1"/>
          <w:sz w:val="28"/>
          <w:szCs w:val="28"/>
        </w:rPr>
        <w:t>Вышестеблиевского</w:t>
      </w:r>
      <w:r w:rsidRPr="00284E34">
        <w:rPr>
          <w:rFonts w:ascii="Times New Roman" w:hAnsi="Times New Roman" w:cs="Times New Roman"/>
          <w:color w:val="auto"/>
          <w:sz w:val="28"/>
          <w:szCs w:val="28"/>
        </w:rPr>
        <w:t xml:space="preserve"> сельского поселения Темрюкского района</w:t>
      </w:r>
      <w:r w:rsidRPr="00284E34">
        <w:rPr>
          <w:rFonts w:ascii="Times New Roman" w:hAnsi="Times New Roman" w:cs="Times New Roman"/>
          <w:color w:val="auto"/>
          <w:sz w:val="28"/>
          <w:szCs w:val="28"/>
        </w:rPr>
        <w:br/>
      </w:r>
      <w:bookmarkStart w:id="1" w:name="sub_526016656"/>
      <w:bookmarkEnd w:id="0"/>
    </w:p>
    <w:p w:rsidR="00035541" w:rsidRPr="001929AB" w:rsidRDefault="00035541">
      <w:pPr>
        <w:pStyle w:val="1"/>
        <w:rPr>
          <w:rFonts w:ascii="Times New Roman" w:hAnsi="Times New Roman" w:cs="Times New Roman"/>
          <w:color w:val="auto"/>
          <w:sz w:val="28"/>
          <w:szCs w:val="28"/>
        </w:rPr>
      </w:pPr>
      <w:bookmarkStart w:id="2" w:name="sub_100"/>
      <w:bookmarkEnd w:id="1"/>
      <w:r w:rsidRPr="001929AB">
        <w:rPr>
          <w:rFonts w:ascii="Times New Roman" w:hAnsi="Times New Roman" w:cs="Times New Roman"/>
          <w:color w:val="auto"/>
          <w:sz w:val="28"/>
          <w:szCs w:val="28"/>
        </w:rPr>
        <w:t>I. Общие положения</w:t>
      </w:r>
    </w:p>
    <w:p w:rsidR="00035541" w:rsidRPr="00177586" w:rsidRDefault="00035541">
      <w:pPr>
        <w:rPr>
          <w:rFonts w:ascii="Times New Roman" w:hAnsi="Times New Roman" w:cs="Times New Roman"/>
          <w:sz w:val="28"/>
          <w:szCs w:val="28"/>
        </w:rPr>
      </w:pPr>
      <w:bookmarkStart w:id="3" w:name="sub_1001"/>
      <w:bookmarkEnd w:id="2"/>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и автономных учреждений </w:t>
      </w:r>
      <w:r w:rsidR="00563EDD">
        <w:rPr>
          <w:rFonts w:ascii="Times New Roman" w:hAnsi="Times New Roman" w:cs="Times New Roman"/>
          <w:sz w:val="28"/>
          <w:szCs w:val="28"/>
        </w:rPr>
        <w:t xml:space="preserve">Вышестеблиевского </w:t>
      </w:r>
      <w:r>
        <w:rPr>
          <w:rFonts w:ascii="Times New Roman" w:hAnsi="Times New Roman" w:cs="Times New Roman"/>
          <w:sz w:val="28"/>
          <w:szCs w:val="28"/>
        </w:rPr>
        <w:t xml:space="preserve">сельского </w:t>
      </w:r>
      <w:r w:rsidRPr="00177586">
        <w:rPr>
          <w:rFonts w:ascii="Times New Roman" w:hAnsi="Times New Roman" w:cs="Times New Roman"/>
          <w:sz w:val="28"/>
          <w:szCs w:val="28"/>
        </w:rPr>
        <w:t>поселения Темрюкского района.</w:t>
      </w:r>
    </w:p>
    <w:bookmarkEnd w:id="3"/>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2. Муниципальные бюджетные и автономные учреждения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035541"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(далее – Учредитель).</w:t>
      </w:r>
    </w:p>
    <w:p w:rsidR="00035541" w:rsidRPr="00177586" w:rsidRDefault="00035541">
      <w:pPr>
        <w:rPr>
          <w:rFonts w:ascii="Times New Roman" w:hAnsi="Times New Roman" w:cs="Times New Roman"/>
          <w:sz w:val="28"/>
          <w:szCs w:val="28"/>
        </w:rPr>
      </w:pPr>
    </w:p>
    <w:p w:rsidR="00035541" w:rsidRDefault="00035541">
      <w:pPr>
        <w:pStyle w:val="1"/>
        <w:rPr>
          <w:rFonts w:ascii="Times New Roman" w:hAnsi="Times New Roman" w:cs="Times New Roman"/>
          <w:color w:val="auto"/>
          <w:sz w:val="28"/>
          <w:szCs w:val="28"/>
        </w:rPr>
      </w:pPr>
      <w:bookmarkStart w:id="4" w:name="sub_200"/>
      <w:r w:rsidRPr="001929AB">
        <w:rPr>
          <w:rFonts w:ascii="Times New Roman" w:hAnsi="Times New Roman" w:cs="Times New Roman"/>
          <w:color w:val="auto"/>
          <w:sz w:val="28"/>
          <w:szCs w:val="28"/>
        </w:rPr>
        <w:t>II. Порядок и сроки составления и внесения изменений Плана</w:t>
      </w:r>
    </w:p>
    <w:p w:rsidR="00035541" w:rsidRPr="001929AB" w:rsidRDefault="00035541" w:rsidP="001929AB"/>
    <w:bookmarkEnd w:id="4"/>
    <w:p w:rsidR="00035541" w:rsidRPr="00177586" w:rsidRDefault="00035541" w:rsidP="00F9420C">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035541" w:rsidRPr="00177586" w:rsidRDefault="00035541" w:rsidP="00F9420C">
      <w:pPr>
        <w:rPr>
          <w:rFonts w:ascii="Times New Roman" w:hAnsi="Times New Roman" w:cs="Times New Roman"/>
          <w:sz w:val="28"/>
          <w:szCs w:val="28"/>
        </w:rPr>
      </w:pPr>
      <w:r w:rsidRPr="00177586">
        <w:rPr>
          <w:rFonts w:ascii="Times New Roman" w:hAnsi="Times New Roman" w:cs="Times New Roman"/>
          <w:sz w:val="28"/>
          <w:szCs w:val="28"/>
        </w:rPr>
        <w:t xml:space="preserve">План должен составляться на основании обоснований (расчетов) плановых показателей поступлений и выплат, </w:t>
      </w:r>
      <w:proofErr w:type="gramStart"/>
      <w:r w:rsidRPr="00177586">
        <w:rPr>
          <w:rFonts w:ascii="Times New Roman" w:hAnsi="Times New Roman" w:cs="Times New Roman"/>
          <w:sz w:val="28"/>
          <w:szCs w:val="28"/>
        </w:rPr>
        <w:t>требования</w:t>
      </w:r>
      <w:proofErr w:type="gramEnd"/>
      <w:r w:rsidRPr="00177586">
        <w:rPr>
          <w:rFonts w:ascii="Times New Roman" w:hAnsi="Times New Roman" w:cs="Times New Roman"/>
          <w:sz w:val="28"/>
          <w:szCs w:val="28"/>
        </w:rPr>
        <w:t xml:space="preserve"> к формированию которых установлены в главе III настоящего Порядка.</w:t>
      </w:r>
    </w:p>
    <w:p w:rsidR="00035541" w:rsidRPr="00177586" w:rsidRDefault="00035541" w:rsidP="00C5469D">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 Учреждение составляет проект Плана при формировании проекта решения о бюджете </w:t>
      </w:r>
      <w:r w:rsidR="00563EDD">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на очередной финансовый год в соответствии с настоящим Порядком в срок до 15 сентября текущего года с учетом:</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xml:space="preserve">.1. Планируемых объемов поступлений исходя </w:t>
      </w:r>
      <w:proofErr w:type="gramStart"/>
      <w:r w:rsidRPr="00177586">
        <w:rPr>
          <w:rFonts w:ascii="Times New Roman" w:hAnsi="Times New Roman" w:cs="Times New Roman"/>
          <w:sz w:val="28"/>
          <w:szCs w:val="28"/>
        </w:rPr>
        <w:t>из</w:t>
      </w:r>
      <w:proofErr w:type="gramEnd"/>
      <w:r w:rsidRPr="00177586">
        <w:rPr>
          <w:rFonts w:ascii="Times New Roman" w:hAnsi="Times New Roman" w:cs="Times New Roman"/>
          <w:sz w:val="28"/>
          <w:szCs w:val="28"/>
        </w:rPr>
        <w:t xml:space="preserve">: </w:t>
      </w:r>
    </w:p>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t>а) представленной Учредителем информации о планируемых к предоставлению из бюджета объемах субсидий, в том числе:</w:t>
      </w:r>
    </w:p>
    <w:p w:rsidR="00035541" w:rsidRPr="00177586" w:rsidRDefault="00035541">
      <w:pPr>
        <w:rPr>
          <w:rFonts w:ascii="Times New Roman" w:hAnsi="Times New Roman" w:cs="Times New Roman"/>
          <w:sz w:val="28"/>
          <w:szCs w:val="28"/>
        </w:rPr>
      </w:pPr>
      <w:bookmarkStart w:id="5" w:name="sub_1092"/>
      <w:r>
        <w:rPr>
          <w:rFonts w:ascii="Times New Roman" w:hAnsi="Times New Roman" w:cs="Times New Roman"/>
          <w:sz w:val="28"/>
          <w:szCs w:val="28"/>
        </w:rPr>
        <w:lastRenderedPageBreak/>
        <w:t xml:space="preserve">- </w:t>
      </w:r>
      <w:r w:rsidRPr="00177586">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035541" w:rsidRPr="00177586" w:rsidRDefault="00035541">
      <w:pPr>
        <w:rPr>
          <w:rFonts w:ascii="Times New Roman" w:hAnsi="Times New Roman" w:cs="Times New Roman"/>
          <w:sz w:val="28"/>
          <w:szCs w:val="28"/>
        </w:rPr>
      </w:pPr>
      <w:bookmarkStart w:id="6" w:name="sub_1093"/>
      <w:bookmarkEnd w:id="5"/>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субсидий, предоставляемых в соответствии с </w:t>
      </w:r>
      <w:hyperlink r:id="rId6" w:history="1">
        <w:r w:rsidRPr="00177586">
          <w:rPr>
            <w:rStyle w:val="a4"/>
            <w:rFonts w:ascii="Times New Roman" w:hAnsi="Times New Roman"/>
            <w:b w:val="0"/>
            <w:color w:val="auto"/>
            <w:sz w:val="28"/>
            <w:szCs w:val="28"/>
          </w:rPr>
          <w:t>абзацем вторым пункта 1 статьи 78.1</w:t>
        </w:r>
      </w:hyperlink>
      <w:r w:rsidRPr="00177586">
        <w:rPr>
          <w:rFonts w:ascii="Times New Roman" w:hAnsi="Times New Roman" w:cs="Times New Roman"/>
          <w:sz w:val="28"/>
          <w:szCs w:val="28"/>
        </w:rPr>
        <w:t xml:space="preserve"> Бюджетного кодекса Российской Федерации;</w:t>
      </w:r>
    </w:p>
    <w:p w:rsidR="00035541" w:rsidRPr="00177586" w:rsidRDefault="00035541">
      <w:pPr>
        <w:rPr>
          <w:rFonts w:ascii="Times New Roman" w:hAnsi="Times New Roman" w:cs="Times New Roman"/>
          <w:sz w:val="28"/>
          <w:szCs w:val="28"/>
        </w:rPr>
      </w:pPr>
      <w:bookmarkStart w:id="7" w:name="sub_1094"/>
      <w:bookmarkEnd w:id="6"/>
      <w:r>
        <w:rPr>
          <w:rFonts w:ascii="Times New Roman" w:hAnsi="Times New Roman" w:cs="Times New Roman"/>
          <w:sz w:val="28"/>
          <w:szCs w:val="28"/>
        </w:rPr>
        <w:t xml:space="preserve">- </w:t>
      </w:r>
      <w:r w:rsidRPr="00177586">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035541" w:rsidRPr="00177586" w:rsidRDefault="00035541">
      <w:pPr>
        <w:rPr>
          <w:rFonts w:ascii="Times New Roman" w:hAnsi="Times New Roman" w:cs="Times New Roman"/>
          <w:sz w:val="28"/>
          <w:szCs w:val="28"/>
        </w:rPr>
      </w:pPr>
      <w:bookmarkStart w:id="8" w:name="sub_9505"/>
      <w:bookmarkEnd w:id="7"/>
      <w:r>
        <w:rPr>
          <w:rFonts w:ascii="Times New Roman" w:hAnsi="Times New Roman" w:cs="Times New Roman"/>
          <w:sz w:val="28"/>
          <w:szCs w:val="28"/>
        </w:rPr>
        <w:t xml:space="preserve">- </w:t>
      </w:r>
      <w:proofErr w:type="gramStart"/>
      <w:r w:rsidRPr="00177586">
        <w:rPr>
          <w:rFonts w:ascii="Times New Roman" w:hAnsi="Times New Roman" w:cs="Times New Roman"/>
          <w:sz w:val="28"/>
          <w:szCs w:val="28"/>
        </w:rPr>
        <w:t>грантов</w:t>
      </w:r>
      <w:proofErr w:type="gramEnd"/>
      <w:r w:rsidRPr="00177586">
        <w:rPr>
          <w:rFonts w:ascii="Times New Roman" w:hAnsi="Times New Roman" w:cs="Times New Roman"/>
          <w:sz w:val="28"/>
          <w:szCs w:val="28"/>
        </w:rPr>
        <w:t xml:space="preserve"> в</w:t>
      </w:r>
      <w:r w:rsidRPr="00177586">
        <w:t xml:space="preserve"> </w:t>
      </w:r>
      <w:r w:rsidRPr="00177586">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035541" w:rsidRPr="00177586" w:rsidRDefault="00035541">
      <w:pPr>
        <w:rPr>
          <w:rFonts w:ascii="Times New Roman" w:hAnsi="Times New Roman" w:cs="Times New Roman"/>
          <w:sz w:val="28"/>
          <w:szCs w:val="28"/>
        </w:rPr>
      </w:pPr>
      <w:bookmarkStart w:id="9" w:name="sub_10096"/>
      <w:bookmarkEnd w:id="8"/>
      <w:r w:rsidRPr="00177586">
        <w:rPr>
          <w:rFonts w:ascii="Times New Roman" w:hAnsi="Times New Roman" w:cs="Times New Roman"/>
          <w:sz w:val="28"/>
          <w:szCs w:val="28"/>
        </w:rPr>
        <w:t>б)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035541" w:rsidRPr="00177586" w:rsidRDefault="00035541">
      <w:pPr>
        <w:rPr>
          <w:rFonts w:ascii="Times New Roman" w:hAnsi="Times New Roman" w:cs="Times New Roman"/>
          <w:sz w:val="28"/>
          <w:szCs w:val="28"/>
        </w:rPr>
      </w:pPr>
      <w:r w:rsidRPr="00177586">
        <w:rPr>
          <w:rFonts w:ascii="Times New Roman" w:hAnsi="Times New Roman" w:cs="Times New Roman"/>
          <w:sz w:val="28"/>
          <w:szCs w:val="28"/>
        </w:rPr>
        <w:t xml:space="preserve">в)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.2. Планируемых объемов выплат, связанных с осуществлением деятельности, предусмотренной уставом учреждения.</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 xml:space="preserve">от доходов - по коду аналитической </w:t>
      </w:r>
      <w:proofErr w:type="gramStart"/>
      <w:r w:rsidRPr="00177586">
        <w:rPr>
          <w:rFonts w:ascii="Times New Roman" w:hAnsi="Times New Roman" w:cs="Times New Roman"/>
          <w:sz w:val="28"/>
          <w:szCs w:val="28"/>
        </w:rPr>
        <w:t>группы подвида доходов бюджетов классификации доходов бюджетов</w:t>
      </w:r>
      <w:proofErr w:type="gramEnd"/>
      <w:r w:rsidRPr="00177586">
        <w:rPr>
          <w:rFonts w:ascii="Times New Roman" w:hAnsi="Times New Roman" w:cs="Times New Roman"/>
          <w:sz w:val="28"/>
          <w:szCs w:val="28"/>
        </w:rPr>
        <w:t>;</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 xml:space="preserve">от возврата дебиторской задолженности прошлых лет - по коду аналитической </w:t>
      </w:r>
      <w:proofErr w:type="gramStart"/>
      <w:r w:rsidRPr="00177586">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177586">
        <w:rPr>
          <w:rFonts w:ascii="Times New Roman" w:hAnsi="Times New Roman" w:cs="Times New Roman"/>
          <w:sz w:val="28"/>
          <w:szCs w:val="28"/>
        </w:rPr>
        <w:t>;</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 xml:space="preserve">по расходам - по кодам </w:t>
      </w:r>
      <w:proofErr w:type="gramStart"/>
      <w:r w:rsidRPr="00177586">
        <w:rPr>
          <w:rFonts w:ascii="Times New Roman" w:hAnsi="Times New Roman" w:cs="Times New Roman"/>
          <w:sz w:val="28"/>
          <w:szCs w:val="28"/>
        </w:rPr>
        <w:t>видов расходов классификации расходов бюджетов</w:t>
      </w:r>
      <w:proofErr w:type="gramEnd"/>
      <w:r w:rsidRPr="00177586">
        <w:rPr>
          <w:rFonts w:ascii="Times New Roman" w:hAnsi="Times New Roman" w:cs="Times New Roman"/>
          <w:sz w:val="28"/>
          <w:szCs w:val="28"/>
        </w:rPr>
        <w:t>;</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 xml:space="preserve">по возврату в бюджет остатков субсидий прошлых лет - по коду аналитической </w:t>
      </w:r>
      <w:proofErr w:type="gramStart"/>
      <w:r w:rsidRPr="00177586">
        <w:rPr>
          <w:rFonts w:ascii="Times New Roman" w:hAnsi="Times New Roman" w:cs="Times New Roman"/>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177586">
        <w:rPr>
          <w:rFonts w:ascii="Times New Roman" w:hAnsi="Times New Roman" w:cs="Times New Roman"/>
          <w:sz w:val="28"/>
          <w:szCs w:val="28"/>
        </w:rPr>
        <w:t>;</w:t>
      </w:r>
    </w:p>
    <w:p w:rsidR="00035541" w:rsidRPr="00177586" w:rsidRDefault="00035541" w:rsidP="00810D42">
      <w:pPr>
        <w:rPr>
          <w:rFonts w:ascii="Times New Roman" w:hAnsi="Times New Roman" w:cs="Times New Roman"/>
          <w:sz w:val="28"/>
          <w:szCs w:val="28"/>
        </w:rPr>
      </w:pPr>
      <w:r w:rsidRPr="00177586">
        <w:rPr>
          <w:rFonts w:ascii="Times New Roman" w:hAnsi="Times New Roman" w:cs="Times New Roman"/>
          <w:sz w:val="28"/>
          <w:szCs w:val="28"/>
        </w:rPr>
        <w:t xml:space="preserve">по уплате налогов, объектом налогообложения которых являются доходы (прибыль) учреждения, - по коду аналитической </w:t>
      </w:r>
      <w:proofErr w:type="gramStart"/>
      <w:r w:rsidRPr="00177586">
        <w:rPr>
          <w:rFonts w:ascii="Times New Roman" w:hAnsi="Times New Roman" w:cs="Times New Roman"/>
          <w:sz w:val="28"/>
          <w:szCs w:val="28"/>
        </w:rPr>
        <w:t>группы подвида доходов бюджетов классификации доходов бюджетов</w:t>
      </w:r>
      <w:proofErr w:type="gramEnd"/>
      <w:r w:rsidRPr="00177586">
        <w:rPr>
          <w:rFonts w:ascii="Times New Roman" w:hAnsi="Times New Roman" w:cs="Times New Roman"/>
          <w:sz w:val="28"/>
          <w:szCs w:val="28"/>
        </w:rPr>
        <w:t>.</w:t>
      </w:r>
    </w:p>
    <w:p w:rsidR="00035541" w:rsidRPr="00177586" w:rsidRDefault="00035541" w:rsidP="00810D42">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6</w:t>
      </w:r>
      <w:r w:rsidRPr="00177586">
        <w:rPr>
          <w:rFonts w:ascii="Times New Roman" w:hAnsi="Times New Roman" w:cs="Times New Roman"/>
          <w:sz w:val="28"/>
          <w:szCs w:val="28"/>
        </w:rPr>
        <w:t xml:space="preserve">. Изменение показателей Плана в течение текущего финансового года может осуществляться в связи </w:t>
      </w:r>
      <w:proofErr w:type="gramStart"/>
      <w:r w:rsidRPr="00177586">
        <w:rPr>
          <w:rFonts w:ascii="Times New Roman" w:hAnsi="Times New Roman" w:cs="Times New Roman"/>
          <w:sz w:val="28"/>
          <w:szCs w:val="28"/>
        </w:rPr>
        <w:t>с</w:t>
      </w:r>
      <w:proofErr w:type="gramEnd"/>
      <w:r w:rsidRPr="00177586">
        <w:rPr>
          <w:rFonts w:ascii="Times New Roman" w:hAnsi="Times New Roman" w:cs="Times New Roman"/>
          <w:sz w:val="28"/>
          <w:szCs w:val="28"/>
        </w:rPr>
        <w:t>:</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 xml:space="preserve">а) использованием остатков средств на начало текущего финансового года, в том числе неиспользованных остатков целевых субсидий и субсидий на </w:t>
      </w:r>
      <w:r w:rsidRPr="00177586">
        <w:rPr>
          <w:rFonts w:ascii="Times New Roman" w:hAnsi="Times New Roman" w:cs="Times New Roman"/>
          <w:sz w:val="28"/>
          <w:szCs w:val="28"/>
        </w:rPr>
        <w:lastRenderedPageBreak/>
        <w:t>осуществление капитальных вложений;</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 xml:space="preserve">б) изменением объемов планируемых поступлений, а также объемов и (или) направлений выплат, в том числе в связи </w:t>
      </w:r>
      <w:proofErr w:type="gramStart"/>
      <w:r w:rsidRPr="00177586">
        <w:rPr>
          <w:rFonts w:ascii="Times New Roman" w:hAnsi="Times New Roman" w:cs="Times New Roman"/>
          <w:sz w:val="28"/>
          <w:szCs w:val="28"/>
        </w:rPr>
        <w:t>с</w:t>
      </w:r>
      <w:proofErr w:type="gramEnd"/>
      <w:r w:rsidRPr="00177586">
        <w:rPr>
          <w:rFonts w:ascii="Times New Roman" w:hAnsi="Times New Roman" w:cs="Times New Roman"/>
          <w:sz w:val="28"/>
          <w:szCs w:val="28"/>
        </w:rPr>
        <w:t>:</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объема услуг (работ), предоставляемых за плату;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035541" w:rsidRPr="00177586" w:rsidRDefault="00035541" w:rsidP="00033A78">
      <w:pPr>
        <w:rPr>
          <w:rFonts w:ascii="Times New Roman" w:hAnsi="Times New Roman" w:cs="Times New Roman"/>
          <w:sz w:val="28"/>
          <w:szCs w:val="28"/>
        </w:rPr>
      </w:pPr>
      <w:r>
        <w:rPr>
          <w:rFonts w:ascii="Times New Roman" w:hAnsi="Times New Roman" w:cs="Times New Roman"/>
          <w:sz w:val="28"/>
          <w:szCs w:val="28"/>
        </w:rPr>
        <w:t>7</w:t>
      </w:r>
      <w:r w:rsidRPr="00177586">
        <w:rPr>
          <w:rFonts w:ascii="Times New Roman" w:hAnsi="Times New Roman" w:cs="Times New Roman"/>
          <w:sz w:val="28"/>
          <w:szCs w:val="28"/>
        </w:rPr>
        <w:t>. 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035541" w:rsidRPr="00177586" w:rsidRDefault="00035541" w:rsidP="00033A78">
      <w:pPr>
        <w:rPr>
          <w:rFonts w:ascii="Times New Roman" w:hAnsi="Times New Roman" w:cs="Times New Roman"/>
          <w:sz w:val="28"/>
          <w:szCs w:val="28"/>
        </w:rPr>
      </w:pPr>
      <w:r w:rsidRPr="00177586">
        <w:rPr>
          <w:rFonts w:ascii="Times New Roman" w:hAnsi="Times New Roman" w:cs="Times New Roman"/>
          <w:sz w:val="28"/>
          <w:szCs w:val="28"/>
        </w:rPr>
        <w:t>Новый План составляется по мере необходимости в срок не позднее 10 рабочих дней со дня принятия решения руководителем учреждения о внесении изменений в плановые показатели.</w:t>
      </w:r>
    </w:p>
    <w:p w:rsidR="00035541" w:rsidRPr="00177586" w:rsidRDefault="00035541" w:rsidP="00033A78">
      <w:pPr>
        <w:rPr>
          <w:rFonts w:ascii="Times New Roman" w:hAnsi="Times New Roman" w:cs="Times New Roman"/>
          <w:sz w:val="28"/>
          <w:szCs w:val="28"/>
        </w:rPr>
      </w:pPr>
      <w:r w:rsidRPr="00177586">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8</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w:t>
      </w:r>
      <w:r>
        <w:rPr>
          <w:rFonts w:ascii="Times New Roman" w:hAnsi="Times New Roman" w:cs="Times New Roman"/>
          <w:sz w:val="28"/>
          <w:szCs w:val="28"/>
        </w:rPr>
        <w:t xml:space="preserve">9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9</w:t>
      </w:r>
      <w:r w:rsidRPr="00177586">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возврата дебиторской задолженности прошлых лет;</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при необходимости осуществления выплат:</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возмещению ущерба;</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решению суда, на основании исполнительных документов;</w:t>
      </w:r>
    </w:p>
    <w:p w:rsidR="00035541" w:rsidRPr="00177586" w:rsidRDefault="00035541" w:rsidP="0054539A">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по уплате штрафов, в том числе административных.</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1</w:t>
      </w:r>
      <w:r>
        <w:rPr>
          <w:rFonts w:ascii="Times New Roman" w:hAnsi="Times New Roman" w:cs="Times New Roman"/>
          <w:sz w:val="28"/>
          <w:szCs w:val="28"/>
        </w:rPr>
        <w:t>0</w:t>
      </w:r>
      <w:r w:rsidRPr="00177586">
        <w:rPr>
          <w:rFonts w:ascii="Times New Roman" w:hAnsi="Times New Roman" w:cs="Times New Roman"/>
          <w:sz w:val="28"/>
          <w:szCs w:val="28"/>
        </w:rPr>
        <w:t xml:space="preserve">. При внесении изменений в показатели Плана в случае, установленном подпунктом "в" пункта </w:t>
      </w:r>
      <w:r>
        <w:rPr>
          <w:rFonts w:ascii="Times New Roman" w:hAnsi="Times New Roman" w:cs="Times New Roman"/>
          <w:sz w:val="28"/>
          <w:szCs w:val="28"/>
        </w:rPr>
        <w:t xml:space="preserve">6 раздела </w:t>
      </w:r>
      <w:r>
        <w:rPr>
          <w:rFonts w:ascii="Times New Roman" w:hAnsi="Times New Roman" w:cs="Times New Roman"/>
          <w:sz w:val="28"/>
          <w:szCs w:val="28"/>
          <w:lang w:val="en-US"/>
        </w:rPr>
        <w:t>II</w:t>
      </w:r>
      <w:r w:rsidRPr="00177586">
        <w:rPr>
          <w:rFonts w:ascii="Times New Roman" w:hAnsi="Times New Roman" w:cs="Times New Roman"/>
          <w:sz w:val="28"/>
          <w:szCs w:val="28"/>
        </w:rPr>
        <w:t xml:space="preserve"> настоящего Порядка, при реорганизации:</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035541" w:rsidRPr="00177586" w:rsidRDefault="00035541" w:rsidP="0054539A">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177586">
        <w:rPr>
          <w:rFonts w:ascii="Times New Roman" w:hAnsi="Times New Roman" w:cs="Times New Roman"/>
          <w:sz w:val="28"/>
          <w:szCs w:val="28"/>
        </w:rPr>
        <w:t>а(</w:t>
      </w:r>
      <w:proofErr w:type="spellStart"/>
      <w:proofErr w:type="gramEnd"/>
      <w:r w:rsidRPr="00177586">
        <w:rPr>
          <w:rFonts w:ascii="Times New Roman" w:hAnsi="Times New Roman" w:cs="Times New Roman"/>
          <w:sz w:val="28"/>
          <w:szCs w:val="28"/>
        </w:rPr>
        <w:t>ов</w:t>
      </w:r>
      <w:proofErr w:type="spellEnd"/>
      <w:r w:rsidRPr="00177586">
        <w:rPr>
          <w:rFonts w:ascii="Times New Roman" w:hAnsi="Times New Roman" w:cs="Times New Roman"/>
          <w:sz w:val="28"/>
          <w:szCs w:val="28"/>
        </w:rPr>
        <w:t>) учреждения(</w:t>
      </w:r>
      <w:proofErr w:type="spellStart"/>
      <w:r w:rsidRPr="00177586">
        <w:rPr>
          <w:rFonts w:ascii="Times New Roman" w:hAnsi="Times New Roman" w:cs="Times New Roman"/>
          <w:sz w:val="28"/>
          <w:szCs w:val="28"/>
        </w:rPr>
        <w:t>ий</w:t>
      </w:r>
      <w:proofErr w:type="spellEnd"/>
      <w:r w:rsidRPr="00177586">
        <w:rPr>
          <w:rFonts w:ascii="Times New Roman" w:hAnsi="Times New Roman" w:cs="Times New Roman"/>
          <w:sz w:val="28"/>
          <w:szCs w:val="28"/>
        </w:rPr>
        <w:t>) до начала реорганизации.</w:t>
      </w:r>
    </w:p>
    <w:p w:rsidR="00035541" w:rsidRPr="00177586" w:rsidRDefault="00035541" w:rsidP="0054539A">
      <w:pPr>
        <w:rPr>
          <w:rFonts w:ascii="Times New Roman" w:hAnsi="Times New Roman" w:cs="Times New Roman"/>
          <w:sz w:val="28"/>
          <w:szCs w:val="28"/>
        </w:rPr>
      </w:pPr>
    </w:p>
    <w:p w:rsidR="00035541" w:rsidRPr="00D95648" w:rsidRDefault="00035541" w:rsidP="00686FF2">
      <w:pPr>
        <w:jc w:val="center"/>
        <w:rPr>
          <w:rFonts w:ascii="Times New Roman" w:hAnsi="Times New Roman" w:cs="Times New Roman"/>
          <w:b/>
          <w:sz w:val="28"/>
          <w:szCs w:val="28"/>
        </w:rPr>
      </w:pPr>
      <w:r w:rsidRPr="00D95648">
        <w:rPr>
          <w:rFonts w:ascii="Times New Roman" w:hAnsi="Times New Roman" w:cs="Times New Roman"/>
          <w:b/>
          <w:sz w:val="28"/>
          <w:szCs w:val="28"/>
        </w:rPr>
        <w:t>III. Формирование обоснований (расчетов) плановых показателей поступлений и выплат</w:t>
      </w:r>
    </w:p>
    <w:p w:rsidR="00035541" w:rsidRPr="00D95648" w:rsidRDefault="00035541" w:rsidP="0054539A">
      <w:pPr>
        <w:rPr>
          <w:rFonts w:ascii="Times New Roman" w:hAnsi="Times New Roman" w:cs="Times New Roman"/>
          <w:b/>
          <w:sz w:val="28"/>
          <w:szCs w:val="28"/>
        </w:rPr>
      </w:pPr>
    </w:p>
    <w:p w:rsidR="00035541" w:rsidRPr="00177586" w:rsidRDefault="00035541" w:rsidP="00320459">
      <w:pPr>
        <w:rPr>
          <w:rFonts w:ascii="Times New Roman" w:hAnsi="Times New Roman" w:cs="Times New Roman"/>
          <w:sz w:val="28"/>
          <w:szCs w:val="28"/>
        </w:rPr>
      </w:pPr>
      <w:r w:rsidRPr="00177586">
        <w:rPr>
          <w:rFonts w:ascii="Times New Roman" w:hAnsi="Times New Roman" w:cs="Times New Roman"/>
          <w:sz w:val="28"/>
          <w:szCs w:val="28"/>
        </w:rPr>
        <w:t>1.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035541" w:rsidRPr="00177586" w:rsidRDefault="00035541" w:rsidP="00814F3C">
      <w:pPr>
        <w:rPr>
          <w:rFonts w:ascii="Times New Roman" w:hAnsi="Times New Roman" w:cs="Times New Roman"/>
          <w:sz w:val="28"/>
          <w:szCs w:val="28"/>
        </w:rPr>
      </w:pPr>
      <w:proofErr w:type="gramStart"/>
      <w:r w:rsidRPr="00177586">
        <w:rPr>
          <w:rFonts w:ascii="Times New Roman" w:hAnsi="Times New Roman" w:cs="Times New Roman"/>
          <w:sz w:val="28"/>
          <w:szCs w:val="28"/>
        </w:rPr>
        <w:t>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w:t>
      </w:r>
      <w:proofErr w:type="gramEnd"/>
      <w:r w:rsidRPr="00177586">
        <w:rPr>
          <w:rFonts w:ascii="Times New Roman" w:hAnsi="Times New Roman" w:cs="Times New Roman"/>
          <w:sz w:val="28"/>
          <w:szCs w:val="28"/>
        </w:rPr>
        <w:t xml:space="preserve">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w:t>
      </w:r>
      <w:proofErr w:type="gramStart"/>
      <w:r w:rsidRPr="00177586">
        <w:rPr>
          <w:rFonts w:ascii="Times New Roman" w:hAnsi="Times New Roman" w:cs="Times New Roman"/>
          <w:sz w:val="28"/>
          <w:szCs w:val="28"/>
        </w:rPr>
        <w:t xml:space="preserve">Определение размера годовой арендной платы осуществляется в соответствии с утвержденной решением Совета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roofErr w:type="gramEnd"/>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035541" w:rsidRPr="00177586" w:rsidRDefault="00035541"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035541" w:rsidRPr="00177586" w:rsidRDefault="00035541" w:rsidP="00D86EF3">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Учреждение вправе применять дополнительные расчеты (обоснования) показателей, отраженных в таблицах Приложения № 2 к настоящему Порядку, в соответствии с разработанными им дополнительными таблицами.</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на очередной финансовый год, а также с учетом требований, установленных нормативными правовыми актами, в том числе </w:t>
      </w:r>
      <w:proofErr w:type="spellStart"/>
      <w:r w:rsidRPr="00177586">
        <w:rPr>
          <w:rFonts w:ascii="Times New Roman" w:hAnsi="Times New Roman" w:cs="Times New Roman"/>
          <w:sz w:val="28"/>
          <w:szCs w:val="28"/>
        </w:rPr>
        <w:t>ГОСТами</w:t>
      </w:r>
      <w:proofErr w:type="spellEnd"/>
      <w:r w:rsidRPr="00177586">
        <w:rPr>
          <w:rFonts w:ascii="Times New Roman" w:hAnsi="Times New Roman" w:cs="Times New Roman"/>
          <w:sz w:val="28"/>
          <w:szCs w:val="28"/>
        </w:rPr>
        <w:t xml:space="preserve">, </w:t>
      </w:r>
      <w:proofErr w:type="spellStart"/>
      <w:r w:rsidRPr="00177586">
        <w:rPr>
          <w:rFonts w:ascii="Times New Roman" w:hAnsi="Times New Roman" w:cs="Times New Roman"/>
          <w:sz w:val="28"/>
          <w:szCs w:val="28"/>
        </w:rPr>
        <w:t>СНиПами</w:t>
      </w:r>
      <w:proofErr w:type="spellEnd"/>
      <w:proofErr w:type="gramEnd"/>
      <w:r w:rsidRPr="00177586">
        <w:rPr>
          <w:rFonts w:ascii="Times New Roman" w:hAnsi="Times New Roman" w:cs="Times New Roman"/>
          <w:sz w:val="28"/>
          <w:szCs w:val="28"/>
        </w:rPr>
        <w:t xml:space="preserve">, </w:t>
      </w:r>
      <w:proofErr w:type="spellStart"/>
      <w:r w:rsidRPr="00177586">
        <w:rPr>
          <w:rFonts w:ascii="Times New Roman" w:hAnsi="Times New Roman" w:cs="Times New Roman"/>
          <w:sz w:val="28"/>
          <w:szCs w:val="28"/>
        </w:rPr>
        <w:t>СанПиНами</w:t>
      </w:r>
      <w:proofErr w:type="spellEnd"/>
      <w:r w:rsidRPr="00177586">
        <w:rPr>
          <w:rFonts w:ascii="Times New Roman" w:hAnsi="Times New Roman" w:cs="Times New Roman"/>
          <w:sz w:val="28"/>
          <w:szCs w:val="28"/>
        </w:rPr>
        <w:t>, стандартами, порядками и регламентами (паспортами) оказания муниципальной услуги (работы).</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w:t>
      </w:r>
      <w:proofErr w:type="gramEnd"/>
      <w:r w:rsidRPr="00177586">
        <w:rPr>
          <w:rFonts w:ascii="Times New Roman" w:hAnsi="Times New Roman" w:cs="Times New Roman"/>
          <w:sz w:val="28"/>
          <w:szCs w:val="28"/>
        </w:rPr>
        <w:t xml:space="preserve"> и профессиональных заболеваний, на обязательное медицинское страхование. </w:t>
      </w:r>
      <w:proofErr w:type="gramStart"/>
      <w:r w:rsidRPr="00177586">
        <w:rPr>
          <w:rFonts w:ascii="Times New Roman" w:hAnsi="Times New Roman" w:cs="Times New Roman"/>
          <w:sz w:val="28"/>
          <w:szCs w:val="28"/>
        </w:rPr>
        <w:t>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w:t>
      </w:r>
      <w:proofErr w:type="gramEnd"/>
      <w:r w:rsidRPr="00177586">
        <w:rPr>
          <w:rFonts w:ascii="Times New Roman" w:hAnsi="Times New Roman" w:cs="Times New Roman"/>
          <w:sz w:val="28"/>
          <w:szCs w:val="28"/>
        </w:rPr>
        <w:t xml:space="preserve">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roofErr w:type="gramEnd"/>
      <w:r w:rsidRPr="00177586">
        <w:rPr>
          <w:rFonts w:ascii="Times New Roman" w:hAnsi="Times New Roman" w:cs="Times New Roman"/>
          <w:sz w:val="28"/>
          <w:szCs w:val="28"/>
        </w:rPr>
        <w:t xml:space="preserve"> учитываются тарифы страховых взносов, установленные законодательством Российской Федерации.</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w:t>
      </w:r>
      <w:proofErr w:type="gramEnd"/>
      <w:r w:rsidRPr="00177586">
        <w:rPr>
          <w:rFonts w:ascii="Times New Roman" w:hAnsi="Times New Roman" w:cs="Times New Roman"/>
          <w:sz w:val="28"/>
          <w:szCs w:val="28"/>
        </w:rPr>
        <w:t xml:space="preserve">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035541" w:rsidRPr="00177586" w:rsidRDefault="00035541" w:rsidP="00A22B38">
      <w:pPr>
        <w:rPr>
          <w:rFonts w:ascii="Times New Roman" w:hAnsi="Times New Roman" w:cs="Times New Roman"/>
          <w:sz w:val="28"/>
          <w:szCs w:val="28"/>
        </w:rPr>
      </w:pPr>
      <w:proofErr w:type="gramStart"/>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proofErr w:type="gramEnd"/>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7" w:history="1">
        <w:r w:rsidRPr="00177586">
          <w:rPr>
            <w:rStyle w:val="affff5"/>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В расчет расходов на закупку товаров, работ, услуг (строка 2600 Раздела 1 Приложения № 1 к настоящему Порядку)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w:t>
      </w:r>
      <w:proofErr w:type="gramEnd"/>
      <w:r w:rsidRPr="00177586">
        <w:rPr>
          <w:rFonts w:ascii="Times New Roman" w:hAnsi="Times New Roman" w:cs="Times New Roman"/>
          <w:sz w:val="28"/>
          <w:szCs w:val="28"/>
        </w:rPr>
        <w:t>,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w:t>
      </w:r>
      <w:proofErr w:type="gramEnd"/>
      <w:r w:rsidRPr="00177586">
        <w:rPr>
          <w:rFonts w:ascii="Times New Roman" w:hAnsi="Times New Roman" w:cs="Times New Roman"/>
          <w:sz w:val="28"/>
          <w:szCs w:val="28"/>
        </w:rPr>
        <w:t xml:space="preserve">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w:t>
      </w:r>
      <w:proofErr w:type="spellStart"/>
      <w:proofErr w:type="gramStart"/>
      <w:r w:rsidRPr="00177586">
        <w:rPr>
          <w:rFonts w:ascii="Times New Roman" w:hAnsi="Times New Roman" w:cs="Times New Roman"/>
          <w:sz w:val="28"/>
          <w:szCs w:val="28"/>
        </w:rPr>
        <w:t>интернет-трафика</w:t>
      </w:r>
      <w:proofErr w:type="spellEnd"/>
      <w:proofErr w:type="gramEnd"/>
      <w:r w:rsidRPr="00177586">
        <w:rPr>
          <w:rFonts w:ascii="Times New Roman" w:hAnsi="Times New Roman" w:cs="Times New Roman"/>
          <w:sz w:val="28"/>
          <w:szCs w:val="28"/>
        </w:rPr>
        <w:t>.</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 xml:space="preserve">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w:t>
      </w:r>
      <w:proofErr w:type="spellStart"/>
      <w:r w:rsidRPr="00177586">
        <w:rPr>
          <w:rFonts w:ascii="Times New Roman" w:hAnsi="Times New Roman" w:cs="Times New Roman"/>
          <w:sz w:val="28"/>
          <w:szCs w:val="28"/>
        </w:rPr>
        <w:t>одноставочного</w:t>
      </w:r>
      <w:proofErr w:type="spellEnd"/>
      <w:r w:rsidRPr="00177586">
        <w:rPr>
          <w:rFonts w:ascii="Times New Roman" w:hAnsi="Times New Roman" w:cs="Times New Roman"/>
          <w:sz w:val="28"/>
          <w:szCs w:val="28"/>
        </w:rPr>
        <w:t xml:space="preserve">, дифференцированного по зонам суток или </w:t>
      </w:r>
      <w:proofErr w:type="spellStart"/>
      <w:r w:rsidRPr="00177586">
        <w:rPr>
          <w:rFonts w:ascii="Times New Roman" w:hAnsi="Times New Roman" w:cs="Times New Roman"/>
          <w:sz w:val="28"/>
          <w:szCs w:val="28"/>
        </w:rPr>
        <w:t>двуставочного</w:t>
      </w:r>
      <w:proofErr w:type="spellEnd"/>
      <w:r w:rsidRPr="00177586">
        <w:rPr>
          <w:rFonts w:ascii="Times New Roman" w:hAnsi="Times New Roman" w:cs="Times New Roman"/>
          <w:sz w:val="28"/>
          <w:szCs w:val="28"/>
        </w:rPr>
        <w:t xml:space="preserve"> тарифа на электроэнергию), расчетной потребности</w:t>
      </w:r>
      <w:proofErr w:type="gramEnd"/>
      <w:r w:rsidRPr="00177586">
        <w:rPr>
          <w:rFonts w:ascii="Times New Roman" w:hAnsi="Times New Roman" w:cs="Times New Roman"/>
          <w:sz w:val="28"/>
          <w:szCs w:val="28"/>
        </w:rPr>
        <w:t xml:space="preserve"> планового потребления услуг и затраты на транспортировку топлива (при наличии).</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 xml:space="preserve">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w:t>
      </w:r>
      <w:proofErr w:type="spellStart"/>
      <w:r w:rsidRPr="00177586">
        <w:rPr>
          <w:rFonts w:ascii="Times New Roman" w:hAnsi="Times New Roman" w:cs="Times New Roman"/>
          <w:sz w:val="28"/>
          <w:szCs w:val="28"/>
        </w:rPr>
        <w:t>регламентно-профилактических</w:t>
      </w:r>
      <w:proofErr w:type="spellEnd"/>
      <w:r w:rsidRPr="00177586">
        <w:rPr>
          <w:rFonts w:ascii="Times New Roman" w:hAnsi="Times New Roman" w:cs="Times New Roman"/>
          <w:sz w:val="28"/>
          <w:szCs w:val="28"/>
        </w:rPr>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roofErr w:type="gramEnd"/>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w:t>
      </w:r>
      <w:proofErr w:type="gramEnd"/>
      <w:r w:rsidRPr="00177586">
        <w:rPr>
          <w:rFonts w:ascii="Times New Roman" w:hAnsi="Times New Roman" w:cs="Times New Roman"/>
          <w:sz w:val="28"/>
          <w:szCs w:val="28"/>
        </w:rPr>
        <w:t>, количества подаваемых объявлений, количества приобретаемых бланков строгой отчетности, приобретаемых периодических изданий.</w:t>
      </w:r>
    </w:p>
    <w:p w:rsidR="00035541" w:rsidRPr="00177586" w:rsidRDefault="00035541" w:rsidP="00CA1F60">
      <w:pPr>
        <w:rPr>
          <w:rFonts w:ascii="Times New Roman" w:hAnsi="Times New Roman" w:cs="Times New Roman"/>
          <w:sz w:val="28"/>
          <w:szCs w:val="28"/>
        </w:rPr>
      </w:pPr>
      <w:proofErr w:type="gramStart"/>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roofErr w:type="gramEnd"/>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035541" w:rsidRPr="00177586" w:rsidRDefault="00035541" w:rsidP="00CA1F60">
      <w:pPr>
        <w:rPr>
          <w:rFonts w:ascii="Times New Roman" w:hAnsi="Times New Roman" w:cs="Times New Roman"/>
          <w:sz w:val="28"/>
          <w:szCs w:val="28"/>
        </w:rPr>
      </w:pPr>
      <w:r w:rsidRPr="00177586">
        <w:rPr>
          <w:rFonts w:ascii="Times New Roman" w:hAnsi="Times New Roman" w:cs="Times New Roman"/>
          <w:sz w:val="28"/>
          <w:szCs w:val="28"/>
        </w:rPr>
        <w:t xml:space="preserve">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w:t>
      </w:r>
      <w:proofErr w:type="gramStart"/>
      <w:r w:rsidRPr="00177586">
        <w:rPr>
          <w:rFonts w:ascii="Times New Roman" w:hAnsi="Times New Roman" w:cs="Times New Roman"/>
          <w:sz w:val="28"/>
          <w:szCs w:val="28"/>
        </w:rPr>
        <w:t>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w:t>
      </w:r>
      <w:proofErr w:type="gramEnd"/>
      <w:r w:rsidRPr="00177586">
        <w:rPr>
          <w:rFonts w:ascii="Times New Roman" w:hAnsi="Times New Roman" w:cs="Times New Roman"/>
          <w:sz w:val="28"/>
          <w:szCs w:val="28"/>
        </w:rPr>
        <w:t xml:space="preserve">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035541" w:rsidRPr="00177586" w:rsidRDefault="00035541" w:rsidP="002D503F">
      <w:r w:rsidRPr="00177586">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177586">
        <w:t xml:space="preserve"> </w:t>
      </w:r>
    </w:p>
    <w:p w:rsidR="00035541" w:rsidRPr="00177586" w:rsidRDefault="00035541" w:rsidP="002D503F">
      <w:pPr>
        <w:rPr>
          <w:rFonts w:ascii="Times New Roman" w:hAnsi="Times New Roman" w:cs="Times New Roman"/>
          <w:sz w:val="28"/>
          <w:szCs w:val="28"/>
        </w:rPr>
      </w:pPr>
      <w:r w:rsidRPr="00177586">
        <w:rPr>
          <w:rFonts w:ascii="Times New Roman" w:hAnsi="Times New Roman" w:cs="Times New Roman"/>
          <w:sz w:val="28"/>
          <w:szCs w:val="28"/>
        </w:rPr>
        <w:t>Расчет расходов на осуществление капитальных вложений:</w:t>
      </w:r>
    </w:p>
    <w:p w:rsidR="00035541" w:rsidRPr="00177586" w:rsidRDefault="00035541"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035541" w:rsidRPr="00177586" w:rsidRDefault="00035541" w:rsidP="002D503F">
      <w:pPr>
        <w:rPr>
          <w:rFonts w:ascii="Times New Roman" w:hAnsi="Times New Roman" w:cs="Times New Roman"/>
          <w:sz w:val="28"/>
          <w:szCs w:val="28"/>
        </w:rPr>
      </w:pP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w:t>
      </w:r>
      <w:proofErr w:type="gramStart"/>
      <w:r w:rsidRPr="00177586">
        <w:rPr>
          <w:rFonts w:ascii="Times New Roman" w:hAnsi="Times New Roman" w:cs="Times New Roman"/>
          <w:sz w:val="28"/>
          <w:szCs w:val="28"/>
        </w:rPr>
        <w:t>Федерации</w:t>
      </w:r>
      <w:proofErr w:type="gramEnd"/>
      <w:r w:rsidRPr="00177586">
        <w:rPr>
          <w:rFonts w:ascii="Times New Roman" w:hAnsi="Times New Roman" w:cs="Times New Roman"/>
          <w:sz w:val="28"/>
          <w:szCs w:val="28"/>
        </w:rPr>
        <w:t xml:space="preserve"> регулирующим оценочную деятельность в Российской Федерации.</w:t>
      </w:r>
    </w:p>
    <w:p w:rsidR="00035541" w:rsidRPr="00177586" w:rsidRDefault="00035541"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035541" w:rsidRPr="00177586" w:rsidRDefault="00035541" w:rsidP="002D503F">
      <w:pPr>
        <w:rPr>
          <w:rFonts w:ascii="Times New Roman" w:hAnsi="Times New Roman" w:cs="Times New Roman"/>
          <w:sz w:val="28"/>
          <w:szCs w:val="28"/>
        </w:rPr>
      </w:pPr>
      <w:r w:rsidRPr="00177586">
        <w:rPr>
          <w:rFonts w:ascii="Times New Roman" w:hAnsi="Times New Roman" w:cs="Times New Roman"/>
          <w:sz w:val="28"/>
          <w:szCs w:val="28"/>
        </w:rPr>
        <w:t>В случае</w:t>
      </w:r>
      <w:proofErr w:type="gramStart"/>
      <w:r w:rsidRPr="00177586">
        <w:rPr>
          <w:rFonts w:ascii="Times New Roman" w:hAnsi="Times New Roman" w:cs="Times New Roman"/>
          <w:sz w:val="28"/>
          <w:szCs w:val="28"/>
        </w:rPr>
        <w:t>,</w:t>
      </w:r>
      <w:proofErr w:type="gramEnd"/>
      <w:r w:rsidRPr="00177586">
        <w:rPr>
          <w:rFonts w:ascii="Times New Roman" w:hAnsi="Times New Roman" w:cs="Times New Roman"/>
          <w:sz w:val="28"/>
          <w:szCs w:val="28"/>
        </w:rP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035541" w:rsidRDefault="00035541" w:rsidP="00BD43A1">
      <w:pPr>
        <w:pStyle w:val="1"/>
        <w:spacing w:before="0" w:after="0"/>
        <w:jc w:val="both"/>
        <w:rPr>
          <w:rFonts w:ascii="Times New Roman" w:hAnsi="Times New Roman" w:cs="Times New Roman"/>
          <w:b w:val="0"/>
          <w:color w:val="auto"/>
          <w:sz w:val="28"/>
          <w:szCs w:val="28"/>
        </w:rPr>
      </w:pPr>
      <w:bookmarkStart w:id="10" w:name="sub_300"/>
    </w:p>
    <w:p w:rsidR="00035541" w:rsidRPr="00104F2C" w:rsidRDefault="00035541" w:rsidP="00D86EF3">
      <w:pPr>
        <w:pStyle w:val="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I</w:t>
      </w:r>
      <w:r w:rsidRPr="00104F2C">
        <w:rPr>
          <w:rFonts w:ascii="Times New Roman" w:hAnsi="Times New Roman" w:cs="Times New Roman"/>
          <w:color w:val="auto"/>
          <w:sz w:val="28"/>
          <w:szCs w:val="28"/>
          <w:lang w:val="en-US"/>
        </w:rPr>
        <w:t>V</w:t>
      </w:r>
      <w:r w:rsidRPr="00104F2C">
        <w:rPr>
          <w:rFonts w:ascii="Times New Roman" w:hAnsi="Times New Roman" w:cs="Times New Roman"/>
          <w:color w:val="auto"/>
          <w:sz w:val="28"/>
          <w:szCs w:val="28"/>
        </w:rPr>
        <w:t>. Порядок и сроки утверждения Плана</w:t>
      </w:r>
    </w:p>
    <w:p w:rsidR="00035541" w:rsidRPr="00104F2C" w:rsidRDefault="00035541" w:rsidP="00D86EF3">
      <w:pPr>
        <w:pStyle w:val="1"/>
        <w:spacing w:before="0" w:after="0"/>
        <w:ind w:firstLine="851"/>
        <w:rPr>
          <w:rFonts w:ascii="Times New Roman" w:hAnsi="Times New Roman" w:cs="Times New Roman"/>
          <w:color w:val="auto"/>
          <w:sz w:val="28"/>
          <w:szCs w:val="28"/>
        </w:rPr>
      </w:pPr>
      <w:r w:rsidRPr="00104F2C">
        <w:rPr>
          <w:rFonts w:ascii="Times New Roman" w:hAnsi="Times New Roman" w:cs="Times New Roman"/>
          <w:color w:val="auto"/>
          <w:sz w:val="28"/>
          <w:szCs w:val="28"/>
        </w:rPr>
        <w:t xml:space="preserve"> </w:t>
      </w:r>
    </w:p>
    <w:p w:rsidR="00035541" w:rsidRPr="00177586" w:rsidRDefault="00035541" w:rsidP="00D86EF3">
      <w:pPr>
        <w:pStyle w:val="affff4"/>
        <w:ind w:firstLine="851"/>
        <w:jc w:val="both"/>
        <w:rPr>
          <w:rFonts w:ascii="Times New Roman" w:hAnsi="Times New Roman"/>
          <w:sz w:val="28"/>
          <w:szCs w:val="28"/>
        </w:rPr>
      </w:pPr>
      <w:bookmarkStart w:id="11" w:name="sub_1017"/>
      <w:r w:rsidRPr="00177586">
        <w:rPr>
          <w:rFonts w:ascii="Times New Roman" w:hAnsi="Times New Roman"/>
          <w:sz w:val="28"/>
          <w:szCs w:val="28"/>
        </w:rPr>
        <w:t xml:space="preserve">1. После утверждения в установленном порядке решения о бюджете </w:t>
      </w:r>
      <w:r w:rsidR="00510937">
        <w:rPr>
          <w:rFonts w:ascii="Times New Roman" w:hAnsi="Times New Roman"/>
          <w:sz w:val="28"/>
          <w:szCs w:val="28"/>
        </w:rPr>
        <w:t xml:space="preserve">Вышестеблиевского </w:t>
      </w:r>
      <w:r>
        <w:rPr>
          <w:rFonts w:ascii="Times New Roman" w:hAnsi="Times New Roman"/>
          <w:sz w:val="28"/>
          <w:szCs w:val="28"/>
        </w:rPr>
        <w:t xml:space="preserve">сельского </w:t>
      </w:r>
      <w:r w:rsidRPr="00177586">
        <w:rPr>
          <w:rFonts w:ascii="Times New Roman" w:hAnsi="Times New Roman"/>
          <w:sz w:val="28"/>
          <w:szCs w:val="28"/>
        </w:rPr>
        <w:t>поселения Темрюкского района на очередной финансовый год План при необходимости уточняется учреждением и направляется на утверждение с учетом положений настоящего Порядка.</w:t>
      </w:r>
    </w:p>
    <w:bookmarkEnd w:id="11"/>
    <w:p w:rsidR="00035541" w:rsidRPr="00177586" w:rsidRDefault="00035541" w:rsidP="00D86EF3">
      <w:pPr>
        <w:ind w:firstLine="851"/>
        <w:rPr>
          <w:rFonts w:ascii="Times New Roman" w:hAnsi="Times New Roman" w:cs="Times New Roman"/>
          <w:sz w:val="28"/>
          <w:szCs w:val="28"/>
        </w:rPr>
      </w:pPr>
      <w:r w:rsidRPr="00177586">
        <w:rPr>
          <w:rFonts w:ascii="Times New Roman" w:hAnsi="Times New Roman" w:cs="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035541" w:rsidRPr="00177586" w:rsidRDefault="00035541" w:rsidP="00033A78">
      <w:pPr>
        <w:rPr>
          <w:rFonts w:ascii="Times New Roman" w:hAnsi="Times New Roman" w:cs="Times New Roman"/>
          <w:sz w:val="28"/>
          <w:szCs w:val="28"/>
        </w:rPr>
      </w:pPr>
      <w:bookmarkStart w:id="12" w:name="sub_1018"/>
      <w:r>
        <w:rPr>
          <w:rFonts w:ascii="Times New Roman" w:hAnsi="Times New Roman" w:cs="Times New Roman"/>
          <w:sz w:val="28"/>
          <w:szCs w:val="28"/>
        </w:rPr>
        <w:t>2</w:t>
      </w:r>
      <w:r w:rsidRPr="00177586">
        <w:rPr>
          <w:rFonts w:ascii="Times New Roman" w:hAnsi="Times New Roman" w:cs="Times New Roman"/>
          <w:sz w:val="28"/>
          <w:szCs w:val="28"/>
        </w:rPr>
        <w:t xml:space="preserve">. План должен быть подписан должностными лицами, ответственными за содержащиеся в Плане данные - руководителем учреждения (уполномоченным им лицом), </w:t>
      </w:r>
      <w:r>
        <w:rPr>
          <w:rFonts w:ascii="Times New Roman" w:hAnsi="Times New Roman" w:cs="Times New Roman"/>
          <w:sz w:val="28"/>
          <w:szCs w:val="28"/>
        </w:rPr>
        <w:t>главой</w:t>
      </w:r>
      <w:r w:rsidRPr="00177586">
        <w:rPr>
          <w:rFonts w:ascii="Times New Roman" w:hAnsi="Times New Roman" w:cs="Times New Roman"/>
          <w:sz w:val="28"/>
          <w:szCs w:val="28"/>
        </w:rPr>
        <w:t xml:space="preserve">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 xml:space="preserve">поселения Темрюкского района,  директором муниципального казенного учреждения </w:t>
      </w:r>
      <w:r>
        <w:rPr>
          <w:rFonts w:ascii="Times New Roman" w:hAnsi="Times New Roman" w:cs="Times New Roman"/>
          <w:sz w:val="28"/>
          <w:szCs w:val="28"/>
        </w:rPr>
        <w:t>«</w:t>
      </w:r>
      <w:r w:rsidR="00510937">
        <w:rPr>
          <w:rFonts w:ascii="Times New Roman" w:hAnsi="Times New Roman" w:cs="Times New Roman"/>
          <w:sz w:val="28"/>
          <w:szCs w:val="28"/>
        </w:rPr>
        <w:t>Вышестеблиевская</w:t>
      </w:r>
      <w:r>
        <w:rPr>
          <w:rFonts w:ascii="Times New Roman" w:hAnsi="Times New Roman" w:cs="Times New Roman"/>
          <w:sz w:val="28"/>
          <w:szCs w:val="28"/>
        </w:rPr>
        <w:t xml:space="preserve"> ц</w:t>
      </w:r>
      <w:r w:rsidRPr="00177586">
        <w:rPr>
          <w:rFonts w:ascii="Times New Roman" w:hAnsi="Times New Roman" w:cs="Times New Roman"/>
          <w:sz w:val="28"/>
          <w:szCs w:val="28"/>
        </w:rPr>
        <w:t xml:space="preserve">ентрализованная бухгалтерия»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сельского </w:t>
      </w:r>
      <w:r w:rsidRPr="00177586">
        <w:rPr>
          <w:rFonts w:ascii="Times New Roman" w:hAnsi="Times New Roman" w:cs="Times New Roman"/>
          <w:sz w:val="28"/>
          <w:szCs w:val="28"/>
        </w:rPr>
        <w:t>поселения Темрюкского района.</w:t>
      </w:r>
    </w:p>
    <w:p w:rsidR="00035541" w:rsidRPr="00177586" w:rsidRDefault="00035541">
      <w:pPr>
        <w:rPr>
          <w:rFonts w:ascii="Times New Roman" w:hAnsi="Times New Roman" w:cs="Times New Roman"/>
          <w:sz w:val="28"/>
          <w:szCs w:val="28"/>
        </w:rPr>
      </w:pPr>
      <w:bookmarkStart w:id="13" w:name="sub_1021"/>
      <w:bookmarkEnd w:id="10"/>
      <w:bookmarkEnd w:id="12"/>
      <w:r>
        <w:rPr>
          <w:rFonts w:ascii="Times New Roman" w:hAnsi="Times New Roman" w:cs="Times New Roman"/>
          <w:sz w:val="28"/>
          <w:szCs w:val="28"/>
        </w:rPr>
        <w:t>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3"/>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4</w:t>
      </w:r>
      <w:r w:rsidRPr="00177586">
        <w:rPr>
          <w:rFonts w:ascii="Times New Roman" w:hAnsi="Times New Roman" w:cs="Times New Roman"/>
          <w:sz w:val="28"/>
          <w:szCs w:val="28"/>
        </w:rPr>
        <w:t xml:space="preserve">. План муниципального бюджетного учреждения (План с учетом изменений) утверждается руководителем Учредителя бюджетного учреждения. </w:t>
      </w:r>
    </w:p>
    <w:p w:rsidR="00035541" w:rsidRPr="00177586" w:rsidRDefault="00035541">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 План утверждается не позднее 5 рабочих дней со дня составления или внесения изменений в плановые показатели.</w:t>
      </w:r>
    </w:p>
    <w:p w:rsidR="00035541" w:rsidRPr="00177586" w:rsidRDefault="00035541" w:rsidP="00C520B6">
      <w:pPr>
        <w:pStyle w:val="affff4"/>
        <w:ind w:firstLine="705"/>
        <w:jc w:val="both"/>
        <w:rPr>
          <w:rFonts w:ascii="Times New Roman" w:hAnsi="Times New Roman"/>
          <w:sz w:val="28"/>
          <w:szCs w:val="28"/>
        </w:rPr>
      </w:pPr>
      <w:r>
        <w:rPr>
          <w:rFonts w:ascii="Times New Roman" w:hAnsi="Times New Roman"/>
          <w:sz w:val="28"/>
          <w:szCs w:val="28"/>
        </w:rPr>
        <w:t>6</w:t>
      </w:r>
      <w:r w:rsidRPr="00177586">
        <w:rPr>
          <w:rFonts w:ascii="Times New Roman" w:hAnsi="Times New Roman"/>
          <w:sz w:val="28"/>
          <w:szCs w:val="28"/>
        </w:rPr>
        <w:t xml:space="preserve">. 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w:t>
      </w:r>
    </w:p>
    <w:p w:rsidR="00035541" w:rsidRPr="00177586" w:rsidRDefault="00035541" w:rsidP="00D86EF3">
      <w:pPr>
        <w:pStyle w:val="affff4"/>
        <w:jc w:val="both"/>
        <w:rPr>
          <w:rFonts w:ascii="Times New Roman" w:hAnsi="Times New Roman"/>
          <w:sz w:val="28"/>
          <w:szCs w:val="28"/>
        </w:rPr>
      </w:pPr>
      <w:r w:rsidRPr="00177586">
        <w:rPr>
          <w:rFonts w:ascii="Times New Roman" w:hAnsi="Times New Roman"/>
          <w:sz w:val="28"/>
          <w:szCs w:val="28"/>
        </w:rPr>
        <w:t>№ 7-ФЗ «О некоммерческих организациях.</w:t>
      </w:r>
    </w:p>
    <w:p w:rsidR="00035541" w:rsidRPr="00177586" w:rsidRDefault="00035541" w:rsidP="00D86EF3">
      <w:pPr>
        <w:ind w:firstLine="0"/>
        <w:jc w:val="left"/>
        <w:rPr>
          <w:rFonts w:ascii="Times New Roman" w:hAnsi="Times New Roman" w:cs="Times New Roman"/>
          <w:sz w:val="28"/>
          <w:szCs w:val="28"/>
        </w:rPr>
      </w:pPr>
    </w:p>
    <w:p w:rsidR="00035541" w:rsidRDefault="00035541">
      <w:pPr>
        <w:ind w:firstLine="0"/>
        <w:jc w:val="left"/>
        <w:rPr>
          <w:rFonts w:ascii="Times New Roman" w:hAnsi="Times New Roman" w:cs="Times New Roman"/>
          <w:sz w:val="28"/>
          <w:szCs w:val="28"/>
        </w:rPr>
      </w:pPr>
    </w:p>
    <w:p w:rsidR="00035541" w:rsidRPr="00177586" w:rsidRDefault="00035541">
      <w:pPr>
        <w:ind w:firstLine="0"/>
        <w:jc w:val="left"/>
        <w:rPr>
          <w:rFonts w:ascii="Times New Roman" w:hAnsi="Times New Roman" w:cs="Times New Roman"/>
          <w:sz w:val="28"/>
          <w:szCs w:val="28"/>
        </w:rPr>
      </w:pPr>
    </w:p>
    <w:p w:rsidR="00035541" w:rsidRDefault="00035541">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w:t>
      </w:r>
      <w:r w:rsidR="00510937">
        <w:rPr>
          <w:rFonts w:ascii="Times New Roman" w:hAnsi="Times New Roman" w:cs="Times New Roman"/>
          <w:sz w:val="28"/>
          <w:szCs w:val="28"/>
        </w:rPr>
        <w:t>Вышестеблиевского</w:t>
      </w:r>
      <w:r>
        <w:rPr>
          <w:rFonts w:ascii="Times New Roman" w:hAnsi="Times New Roman" w:cs="Times New Roman"/>
          <w:sz w:val="28"/>
          <w:szCs w:val="28"/>
        </w:rPr>
        <w:t xml:space="preserve"> </w:t>
      </w:r>
      <w:proofErr w:type="gramStart"/>
      <w:r>
        <w:rPr>
          <w:rFonts w:ascii="Times New Roman" w:hAnsi="Times New Roman" w:cs="Times New Roman"/>
          <w:sz w:val="28"/>
          <w:szCs w:val="28"/>
        </w:rPr>
        <w:t>сельского</w:t>
      </w:r>
      <w:proofErr w:type="gramEnd"/>
      <w:r>
        <w:rPr>
          <w:rFonts w:ascii="Times New Roman" w:hAnsi="Times New Roman" w:cs="Times New Roman"/>
          <w:sz w:val="28"/>
          <w:szCs w:val="28"/>
        </w:rPr>
        <w:t xml:space="preserve"> </w:t>
      </w:r>
    </w:p>
    <w:p w:rsidR="00035541" w:rsidRDefault="00035541">
      <w:pPr>
        <w:ind w:firstLine="0"/>
        <w:jc w:val="left"/>
        <w:rPr>
          <w:rFonts w:ascii="Times New Roman" w:hAnsi="Times New Roman" w:cs="Times New Roman"/>
          <w:sz w:val="28"/>
          <w:szCs w:val="28"/>
        </w:rPr>
      </w:pPr>
      <w:r>
        <w:rPr>
          <w:rFonts w:ascii="Times New Roman" w:hAnsi="Times New Roman" w:cs="Times New Roman"/>
          <w:sz w:val="28"/>
          <w:szCs w:val="28"/>
        </w:rPr>
        <w:t>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00510937">
        <w:rPr>
          <w:rFonts w:ascii="Times New Roman" w:hAnsi="Times New Roman" w:cs="Times New Roman"/>
          <w:sz w:val="28"/>
          <w:szCs w:val="28"/>
        </w:rPr>
        <w:t xml:space="preserve">                               П. К. Хаджиди</w:t>
      </w:r>
    </w:p>
    <w:p w:rsidR="00035541" w:rsidRDefault="00035541">
      <w:pPr>
        <w:ind w:firstLine="0"/>
        <w:jc w:val="left"/>
        <w:rPr>
          <w:rFonts w:ascii="Times New Roman" w:hAnsi="Times New Roman" w:cs="Times New Roman"/>
          <w:sz w:val="28"/>
          <w:szCs w:val="28"/>
        </w:rPr>
      </w:pPr>
    </w:p>
    <w:sectPr w:rsidR="00035541" w:rsidSect="00F723C5">
      <w:headerReference w:type="even" r:id="rId8"/>
      <w:footerReference w:type="even" r:id="rId9"/>
      <w:footerReference w:type="default" r:id="rId10"/>
      <w:pgSz w:w="11905" w:h="16837"/>
      <w:pgMar w:top="1134" w:right="567"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431" w:rsidRDefault="00D04431" w:rsidP="006F29F6">
      <w:r>
        <w:separator/>
      </w:r>
    </w:p>
  </w:endnote>
  <w:endnote w:type="continuationSeparator" w:id="0">
    <w:p w:rsidR="00D04431" w:rsidRDefault="00D04431" w:rsidP="006F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1E17E9" w:rsidP="00413973">
    <w:pPr>
      <w:pStyle w:val="affff2"/>
      <w:framePr w:wrap="around" w:vAnchor="text" w:hAnchor="margin" w:xAlign="center" w:y="1"/>
      <w:rPr>
        <w:rStyle w:val="affff8"/>
        <w:rFonts w:cs="Arial"/>
      </w:rPr>
    </w:pPr>
    <w:r>
      <w:rPr>
        <w:rStyle w:val="affff8"/>
        <w:rFonts w:cs="Arial"/>
      </w:rPr>
      <w:fldChar w:fldCharType="begin"/>
    </w:r>
    <w:r w:rsidR="00035541">
      <w:rPr>
        <w:rStyle w:val="affff8"/>
        <w:rFonts w:cs="Arial"/>
      </w:rPr>
      <w:instrText xml:space="preserve">PAGE  </w:instrText>
    </w:r>
    <w:r>
      <w:rPr>
        <w:rStyle w:val="affff8"/>
        <w:rFonts w:cs="Arial"/>
      </w:rPr>
      <w:fldChar w:fldCharType="end"/>
    </w:r>
  </w:p>
  <w:p w:rsidR="00035541" w:rsidRDefault="00035541">
    <w:pPr>
      <w:pStyle w:val="aff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035541" w:rsidP="000212A1">
    <w:pPr>
      <w:pStyle w:val="affff2"/>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431" w:rsidRDefault="00D04431" w:rsidP="006F29F6">
      <w:r>
        <w:separator/>
      </w:r>
    </w:p>
  </w:footnote>
  <w:footnote w:type="continuationSeparator" w:id="0">
    <w:p w:rsidR="00D04431" w:rsidRDefault="00D04431"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41" w:rsidRDefault="001E17E9" w:rsidP="004C1C8F">
    <w:pPr>
      <w:pStyle w:val="affff0"/>
      <w:framePr w:wrap="around" w:vAnchor="text" w:hAnchor="margin" w:xAlign="center" w:y="1"/>
      <w:rPr>
        <w:rStyle w:val="affff8"/>
      </w:rPr>
    </w:pPr>
    <w:r>
      <w:rPr>
        <w:rStyle w:val="affff8"/>
      </w:rPr>
      <w:fldChar w:fldCharType="begin"/>
    </w:r>
    <w:r w:rsidR="00035541">
      <w:rPr>
        <w:rStyle w:val="affff8"/>
      </w:rPr>
      <w:instrText xml:space="preserve">PAGE  </w:instrText>
    </w:r>
    <w:r>
      <w:rPr>
        <w:rStyle w:val="affff8"/>
      </w:rPr>
      <w:fldChar w:fldCharType="end"/>
    </w:r>
  </w:p>
  <w:p w:rsidR="00035541" w:rsidRDefault="00035541">
    <w:pPr>
      <w:pStyle w:val="afff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12A1"/>
    <w:rsid w:val="000246CF"/>
    <w:rsid w:val="000327C3"/>
    <w:rsid w:val="00033A78"/>
    <w:rsid w:val="00035541"/>
    <w:rsid w:val="000A08E4"/>
    <w:rsid w:val="000A0B3A"/>
    <w:rsid w:val="000B0FA8"/>
    <w:rsid w:val="000B7FE2"/>
    <w:rsid w:val="000E2A55"/>
    <w:rsid w:val="000E3C56"/>
    <w:rsid w:val="000E58C7"/>
    <w:rsid w:val="00104F2C"/>
    <w:rsid w:val="00112473"/>
    <w:rsid w:val="0013241E"/>
    <w:rsid w:val="0014549F"/>
    <w:rsid w:val="00145D21"/>
    <w:rsid w:val="00156505"/>
    <w:rsid w:val="00157B42"/>
    <w:rsid w:val="00160A4F"/>
    <w:rsid w:val="00167742"/>
    <w:rsid w:val="00177586"/>
    <w:rsid w:val="001868DF"/>
    <w:rsid w:val="0019146C"/>
    <w:rsid w:val="001929AB"/>
    <w:rsid w:val="001953DB"/>
    <w:rsid w:val="001A37A6"/>
    <w:rsid w:val="001A43CC"/>
    <w:rsid w:val="001B0E7C"/>
    <w:rsid w:val="001B3F4B"/>
    <w:rsid w:val="001C13BE"/>
    <w:rsid w:val="001C6344"/>
    <w:rsid w:val="001C71E7"/>
    <w:rsid w:val="001C7FD4"/>
    <w:rsid w:val="001E17E9"/>
    <w:rsid w:val="00222C29"/>
    <w:rsid w:val="002232B5"/>
    <w:rsid w:val="002321D4"/>
    <w:rsid w:val="00234B7C"/>
    <w:rsid w:val="00242F94"/>
    <w:rsid w:val="00272897"/>
    <w:rsid w:val="00284E34"/>
    <w:rsid w:val="00287FC1"/>
    <w:rsid w:val="00294F38"/>
    <w:rsid w:val="00296AD7"/>
    <w:rsid w:val="002B1483"/>
    <w:rsid w:val="002B6E11"/>
    <w:rsid w:val="002D3C3B"/>
    <w:rsid w:val="002D503F"/>
    <w:rsid w:val="002D7A94"/>
    <w:rsid w:val="002E2D40"/>
    <w:rsid w:val="002E2F79"/>
    <w:rsid w:val="002E4BCB"/>
    <w:rsid w:val="002F620C"/>
    <w:rsid w:val="0030026C"/>
    <w:rsid w:val="00320459"/>
    <w:rsid w:val="00346C80"/>
    <w:rsid w:val="00355FF7"/>
    <w:rsid w:val="00374962"/>
    <w:rsid w:val="0037698A"/>
    <w:rsid w:val="003818BD"/>
    <w:rsid w:val="00385C13"/>
    <w:rsid w:val="003A30BC"/>
    <w:rsid w:val="003A5421"/>
    <w:rsid w:val="003D5363"/>
    <w:rsid w:val="003E51E7"/>
    <w:rsid w:val="003F4E66"/>
    <w:rsid w:val="004041B2"/>
    <w:rsid w:val="00413973"/>
    <w:rsid w:val="004405A0"/>
    <w:rsid w:val="004469BA"/>
    <w:rsid w:val="0046603B"/>
    <w:rsid w:val="004762F2"/>
    <w:rsid w:val="00484F14"/>
    <w:rsid w:val="004876DB"/>
    <w:rsid w:val="00492870"/>
    <w:rsid w:val="004C1C8F"/>
    <w:rsid w:val="004D606A"/>
    <w:rsid w:val="004E21ED"/>
    <w:rsid w:val="004E595C"/>
    <w:rsid w:val="00510937"/>
    <w:rsid w:val="005132EF"/>
    <w:rsid w:val="00517B09"/>
    <w:rsid w:val="0054539A"/>
    <w:rsid w:val="00560DD5"/>
    <w:rsid w:val="00563EDD"/>
    <w:rsid w:val="00567055"/>
    <w:rsid w:val="0058608E"/>
    <w:rsid w:val="0059192B"/>
    <w:rsid w:val="00593D6B"/>
    <w:rsid w:val="005A057C"/>
    <w:rsid w:val="005D68CD"/>
    <w:rsid w:val="00611213"/>
    <w:rsid w:val="00634D87"/>
    <w:rsid w:val="00651D39"/>
    <w:rsid w:val="00653E71"/>
    <w:rsid w:val="00655DBD"/>
    <w:rsid w:val="006771AD"/>
    <w:rsid w:val="00681EB8"/>
    <w:rsid w:val="006838BE"/>
    <w:rsid w:val="00686088"/>
    <w:rsid w:val="00686FF2"/>
    <w:rsid w:val="00687A46"/>
    <w:rsid w:val="0069447F"/>
    <w:rsid w:val="0069685D"/>
    <w:rsid w:val="006975F5"/>
    <w:rsid w:val="006A3187"/>
    <w:rsid w:val="006B11A1"/>
    <w:rsid w:val="006B330E"/>
    <w:rsid w:val="006C3263"/>
    <w:rsid w:val="006C3FCF"/>
    <w:rsid w:val="006C6374"/>
    <w:rsid w:val="006D1B02"/>
    <w:rsid w:val="006F2737"/>
    <w:rsid w:val="006F29F6"/>
    <w:rsid w:val="00700FAF"/>
    <w:rsid w:val="0070190B"/>
    <w:rsid w:val="0073125A"/>
    <w:rsid w:val="00752F31"/>
    <w:rsid w:val="00760CB3"/>
    <w:rsid w:val="007679E2"/>
    <w:rsid w:val="0077645B"/>
    <w:rsid w:val="00777B17"/>
    <w:rsid w:val="007A338C"/>
    <w:rsid w:val="007A585B"/>
    <w:rsid w:val="007B7F8B"/>
    <w:rsid w:val="007C10B3"/>
    <w:rsid w:val="007D0184"/>
    <w:rsid w:val="007F08DC"/>
    <w:rsid w:val="00805B93"/>
    <w:rsid w:val="00810D42"/>
    <w:rsid w:val="00814F3C"/>
    <w:rsid w:val="00830F23"/>
    <w:rsid w:val="008348ED"/>
    <w:rsid w:val="00837FAE"/>
    <w:rsid w:val="00842DB0"/>
    <w:rsid w:val="0084788B"/>
    <w:rsid w:val="008569DA"/>
    <w:rsid w:val="00862E5E"/>
    <w:rsid w:val="0087109C"/>
    <w:rsid w:val="008775C1"/>
    <w:rsid w:val="00891B19"/>
    <w:rsid w:val="00895F59"/>
    <w:rsid w:val="008A3B8B"/>
    <w:rsid w:val="008A4ABF"/>
    <w:rsid w:val="008A4E92"/>
    <w:rsid w:val="008C1724"/>
    <w:rsid w:val="008D67CC"/>
    <w:rsid w:val="008E118C"/>
    <w:rsid w:val="008F530E"/>
    <w:rsid w:val="00905ACD"/>
    <w:rsid w:val="00911883"/>
    <w:rsid w:val="00921E28"/>
    <w:rsid w:val="00933CCE"/>
    <w:rsid w:val="009343A5"/>
    <w:rsid w:val="00943F79"/>
    <w:rsid w:val="0094703E"/>
    <w:rsid w:val="00957616"/>
    <w:rsid w:val="0096182D"/>
    <w:rsid w:val="00967EEB"/>
    <w:rsid w:val="009A0150"/>
    <w:rsid w:val="009B7863"/>
    <w:rsid w:val="009F6DC7"/>
    <w:rsid w:val="00A06386"/>
    <w:rsid w:val="00A14373"/>
    <w:rsid w:val="00A21BEA"/>
    <w:rsid w:val="00A22B38"/>
    <w:rsid w:val="00A33332"/>
    <w:rsid w:val="00A451FF"/>
    <w:rsid w:val="00A53C7B"/>
    <w:rsid w:val="00A5489D"/>
    <w:rsid w:val="00A55993"/>
    <w:rsid w:val="00A576D0"/>
    <w:rsid w:val="00AB483C"/>
    <w:rsid w:val="00AC344F"/>
    <w:rsid w:val="00AD178D"/>
    <w:rsid w:val="00AD18F0"/>
    <w:rsid w:val="00AD3845"/>
    <w:rsid w:val="00AE40F0"/>
    <w:rsid w:val="00AF0291"/>
    <w:rsid w:val="00AF2EFA"/>
    <w:rsid w:val="00B22944"/>
    <w:rsid w:val="00B51B6B"/>
    <w:rsid w:val="00B52872"/>
    <w:rsid w:val="00B6032E"/>
    <w:rsid w:val="00BD43A1"/>
    <w:rsid w:val="00BE004C"/>
    <w:rsid w:val="00BF3B9D"/>
    <w:rsid w:val="00C1469F"/>
    <w:rsid w:val="00C21191"/>
    <w:rsid w:val="00C40829"/>
    <w:rsid w:val="00C4166B"/>
    <w:rsid w:val="00C42BD2"/>
    <w:rsid w:val="00C52043"/>
    <w:rsid w:val="00C520B6"/>
    <w:rsid w:val="00C5469D"/>
    <w:rsid w:val="00C57993"/>
    <w:rsid w:val="00C63B7A"/>
    <w:rsid w:val="00CA11A0"/>
    <w:rsid w:val="00CA1F60"/>
    <w:rsid w:val="00CB7C7D"/>
    <w:rsid w:val="00CD61FE"/>
    <w:rsid w:val="00CE52E6"/>
    <w:rsid w:val="00D029F3"/>
    <w:rsid w:val="00D033CF"/>
    <w:rsid w:val="00D04431"/>
    <w:rsid w:val="00D40F75"/>
    <w:rsid w:val="00D462AE"/>
    <w:rsid w:val="00D462B7"/>
    <w:rsid w:val="00D832A6"/>
    <w:rsid w:val="00D8465A"/>
    <w:rsid w:val="00D86EF3"/>
    <w:rsid w:val="00D93844"/>
    <w:rsid w:val="00D95478"/>
    <w:rsid w:val="00D95648"/>
    <w:rsid w:val="00DA542A"/>
    <w:rsid w:val="00DA6F86"/>
    <w:rsid w:val="00DB0B5D"/>
    <w:rsid w:val="00DD2410"/>
    <w:rsid w:val="00DD3991"/>
    <w:rsid w:val="00DE64BF"/>
    <w:rsid w:val="00DE6613"/>
    <w:rsid w:val="00DE79A5"/>
    <w:rsid w:val="00E06D66"/>
    <w:rsid w:val="00E13A7E"/>
    <w:rsid w:val="00E16974"/>
    <w:rsid w:val="00E24E2D"/>
    <w:rsid w:val="00E5353B"/>
    <w:rsid w:val="00E6334B"/>
    <w:rsid w:val="00E71FBD"/>
    <w:rsid w:val="00E81E3A"/>
    <w:rsid w:val="00EB6A14"/>
    <w:rsid w:val="00EB6CF3"/>
    <w:rsid w:val="00ED015B"/>
    <w:rsid w:val="00EE3A5B"/>
    <w:rsid w:val="00EE5C6F"/>
    <w:rsid w:val="00EF015C"/>
    <w:rsid w:val="00F01C46"/>
    <w:rsid w:val="00F04A8B"/>
    <w:rsid w:val="00F0731A"/>
    <w:rsid w:val="00F30165"/>
    <w:rsid w:val="00F325BC"/>
    <w:rsid w:val="00F3428D"/>
    <w:rsid w:val="00F34903"/>
    <w:rsid w:val="00F360FE"/>
    <w:rsid w:val="00F3648F"/>
    <w:rsid w:val="00F41C82"/>
    <w:rsid w:val="00F56874"/>
    <w:rsid w:val="00F71765"/>
    <w:rsid w:val="00F723C5"/>
    <w:rsid w:val="00F9420C"/>
    <w:rsid w:val="00F96E69"/>
    <w:rsid w:val="00FA383B"/>
    <w:rsid w:val="00FA39E4"/>
    <w:rsid w:val="00FB0249"/>
    <w:rsid w:val="00FB7286"/>
    <w:rsid w:val="00FC43D7"/>
    <w:rsid w:val="00FC4E16"/>
    <w:rsid w:val="00FE666C"/>
    <w:rsid w:val="00FF4A14"/>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rsid w:val="003A5421"/>
    <w:pPr>
      <w:spacing w:before="108" w:after="108"/>
      <w:ind w:firstLine="0"/>
      <w:jc w:val="center"/>
      <w:outlineLvl w:val="0"/>
    </w:pPr>
    <w:rPr>
      <w:b/>
      <w:bCs/>
      <w:color w:val="26282F"/>
    </w:rPr>
  </w:style>
  <w:style w:type="paragraph" w:styleId="2">
    <w:name w:val="heading 2"/>
    <w:basedOn w:val="1"/>
    <w:next w:val="a"/>
    <w:link w:val="20"/>
    <w:uiPriority w:val="99"/>
    <w:qFormat/>
    <w:rsid w:val="003A5421"/>
    <w:pPr>
      <w:outlineLvl w:val="1"/>
    </w:pPr>
  </w:style>
  <w:style w:type="paragraph" w:styleId="3">
    <w:name w:val="heading 3"/>
    <w:basedOn w:val="2"/>
    <w:next w:val="a"/>
    <w:link w:val="30"/>
    <w:uiPriority w:val="99"/>
    <w:qFormat/>
    <w:rsid w:val="003A5421"/>
    <w:pPr>
      <w:outlineLvl w:val="2"/>
    </w:pPr>
  </w:style>
  <w:style w:type="paragraph" w:styleId="4">
    <w:name w:val="heading 4"/>
    <w:basedOn w:val="3"/>
    <w:next w:val="a"/>
    <w:link w:val="40"/>
    <w:uiPriority w:val="99"/>
    <w:qFormat/>
    <w:rsid w:val="003A5421"/>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5421"/>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A5421"/>
    <w:rPr>
      <w:rFonts w:ascii="Cambria" w:hAnsi="Cambria" w:cs="Times New Roman"/>
      <w:b/>
      <w:bCs/>
      <w:i/>
      <w:iCs/>
      <w:sz w:val="28"/>
      <w:szCs w:val="28"/>
    </w:rPr>
  </w:style>
  <w:style w:type="character" w:customStyle="1" w:styleId="30">
    <w:name w:val="Заголовок 3 Знак"/>
    <w:basedOn w:val="a0"/>
    <w:link w:val="3"/>
    <w:uiPriority w:val="99"/>
    <w:semiHidden/>
    <w:locked/>
    <w:rsid w:val="003A5421"/>
    <w:rPr>
      <w:rFonts w:ascii="Cambria" w:hAnsi="Cambria" w:cs="Times New Roman"/>
      <w:b/>
      <w:bCs/>
      <w:sz w:val="26"/>
      <w:szCs w:val="26"/>
    </w:rPr>
  </w:style>
  <w:style w:type="character" w:customStyle="1" w:styleId="40">
    <w:name w:val="Заголовок 4 Знак"/>
    <w:basedOn w:val="a0"/>
    <w:link w:val="4"/>
    <w:uiPriority w:val="99"/>
    <w:semiHidden/>
    <w:locked/>
    <w:rsid w:val="003A5421"/>
    <w:rPr>
      <w:rFonts w:cs="Times New Roman"/>
      <w:b/>
      <w:bCs/>
      <w:sz w:val="28"/>
      <w:szCs w:val="28"/>
    </w:rPr>
  </w:style>
  <w:style w:type="character" w:customStyle="1" w:styleId="a3">
    <w:name w:val="Цветовое выделение"/>
    <w:uiPriority w:val="99"/>
    <w:rsid w:val="003A5421"/>
    <w:rPr>
      <w:b/>
      <w:color w:val="26282F"/>
    </w:rPr>
  </w:style>
  <w:style w:type="character" w:customStyle="1" w:styleId="a4">
    <w:name w:val="Гипертекстовая ссылка"/>
    <w:basedOn w:val="a3"/>
    <w:uiPriority w:val="99"/>
    <w:rsid w:val="003A5421"/>
    <w:rPr>
      <w:rFonts w:cs="Times New Roman"/>
      <w:bCs/>
      <w:color w:val="106BBE"/>
    </w:rPr>
  </w:style>
  <w:style w:type="character" w:customStyle="1" w:styleId="a5">
    <w:name w:val="Активная гипертекстовая ссылка"/>
    <w:basedOn w:val="a4"/>
    <w:uiPriority w:val="99"/>
    <w:rsid w:val="003A5421"/>
    <w:rPr>
      <w:u w:val="single"/>
    </w:rPr>
  </w:style>
  <w:style w:type="paragraph" w:customStyle="1" w:styleId="a6">
    <w:name w:val="Внимание"/>
    <w:basedOn w:val="a"/>
    <w:next w:val="a"/>
    <w:uiPriority w:val="99"/>
    <w:rsid w:val="003A542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A5421"/>
  </w:style>
  <w:style w:type="paragraph" w:customStyle="1" w:styleId="a8">
    <w:name w:val="Внимание: недобросовестность!"/>
    <w:basedOn w:val="a6"/>
    <w:next w:val="a"/>
    <w:uiPriority w:val="99"/>
    <w:rsid w:val="003A5421"/>
  </w:style>
  <w:style w:type="character" w:customStyle="1" w:styleId="a9">
    <w:name w:val="Выделение для Базового Поиска"/>
    <w:basedOn w:val="a3"/>
    <w:uiPriority w:val="99"/>
    <w:rsid w:val="003A5421"/>
    <w:rPr>
      <w:rFonts w:cs="Times New Roman"/>
      <w:bCs/>
      <w:color w:val="0058A9"/>
    </w:rPr>
  </w:style>
  <w:style w:type="character" w:customStyle="1" w:styleId="aa">
    <w:name w:val="Выделение для Базового Поиска (курсив)"/>
    <w:basedOn w:val="a9"/>
    <w:uiPriority w:val="99"/>
    <w:rsid w:val="003A5421"/>
    <w:rPr>
      <w:i/>
      <w:iCs/>
    </w:rPr>
  </w:style>
  <w:style w:type="paragraph" w:customStyle="1" w:styleId="ab">
    <w:name w:val="Дочерний элемент списка"/>
    <w:basedOn w:val="a"/>
    <w:next w:val="a"/>
    <w:uiPriority w:val="99"/>
    <w:rsid w:val="003A5421"/>
    <w:pPr>
      <w:ind w:left="240" w:right="300" w:firstLine="0"/>
    </w:pPr>
    <w:rPr>
      <w:color w:val="868381"/>
      <w:sz w:val="20"/>
      <w:szCs w:val="20"/>
    </w:rPr>
  </w:style>
  <w:style w:type="paragraph" w:customStyle="1" w:styleId="ac">
    <w:name w:val="Основное меню (преемственное)"/>
    <w:basedOn w:val="a"/>
    <w:next w:val="a"/>
    <w:uiPriority w:val="99"/>
    <w:rsid w:val="003A5421"/>
    <w:rPr>
      <w:rFonts w:ascii="Verdana" w:hAnsi="Verdana" w:cs="Verdana"/>
      <w:sz w:val="22"/>
      <w:szCs w:val="22"/>
    </w:rPr>
  </w:style>
  <w:style w:type="paragraph" w:customStyle="1" w:styleId="ad">
    <w:name w:val="Заголовок"/>
    <w:basedOn w:val="ac"/>
    <w:next w:val="a"/>
    <w:uiPriority w:val="99"/>
    <w:rsid w:val="003A5421"/>
    <w:rPr>
      <w:b/>
      <w:bCs/>
      <w:color w:val="0058A9"/>
      <w:shd w:val="clear" w:color="auto" w:fill="ECE9D8"/>
    </w:rPr>
  </w:style>
  <w:style w:type="paragraph" w:customStyle="1" w:styleId="ae">
    <w:name w:val="Заголовок группы контролов"/>
    <w:basedOn w:val="a"/>
    <w:next w:val="a"/>
    <w:uiPriority w:val="99"/>
    <w:rsid w:val="003A5421"/>
    <w:rPr>
      <w:b/>
      <w:bCs/>
      <w:color w:val="000000"/>
    </w:rPr>
  </w:style>
  <w:style w:type="paragraph" w:customStyle="1" w:styleId="af">
    <w:name w:val="Заголовок для информации об изменениях"/>
    <w:basedOn w:val="1"/>
    <w:next w:val="a"/>
    <w:uiPriority w:val="99"/>
    <w:rsid w:val="003A5421"/>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3A5421"/>
    <w:rPr>
      <w:i/>
      <w:iCs/>
      <w:color w:val="000080"/>
      <w:sz w:val="22"/>
      <w:szCs w:val="22"/>
    </w:rPr>
  </w:style>
  <w:style w:type="character" w:customStyle="1" w:styleId="af1">
    <w:name w:val="Заголовок своего сообщения"/>
    <w:basedOn w:val="a3"/>
    <w:uiPriority w:val="99"/>
    <w:rsid w:val="003A5421"/>
    <w:rPr>
      <w:rFonts w:cs="Times New Roman"/>
      <w:bCs/>
    </w:rPr>
  </w:style>
  <w:style w:type="paragraph" w:customStyle="1" w:styleId="af2">
    <w:name w:val="Заголовок статьи"/>
    <w:basedOn w:val="a"/>
    <w:next w:val="a"/>
    <w:uiPriority w:val="99"/>
    <w:rsid w:val="003A5421"/>
    <w:pPr>
      <w:ind w:left="1612" w:hanging="892"/>
    </w:pPr>
  </w:style>
  <w:style w:type="character" w:customStyle="1" w:styleId="af3">
    <w:name w:val="Заголовок чужого сообщения"/>
    <w:basedOn w:val="a3"/>
    <w:uiPriority w:val="99"/>
    <w:rsid w:val="003A5421"/>
    <w:rPr>
      <w:rFonts w:cs="Times New Roman"/>
      <w:bCs/>
      <w:color w:val="FF0000"/>
    </w:rPr>
  </w:style>
  <w:style w:type="paragraph" w:customStyle="1" w:styleId="af4">
    <w:name w:val="Заголовок ЭР (левое окно)"/>
    <w:basedOn w:val="a"/>
    <w:next w:val="a"/>
    <w:uiPriority w:val="99"/>
    <w:rsid w:val="003A5421"/>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3A5421"/>
    <w:pPr>
      <w:spacing w:after="0"/>
      <w:jc w:val="left"/>
    </w:pPr>
  </w:style>
  <w:style w:type="paragraph" w:customStyle="1" w:styleId="af6">
    <w:name w:val="Интерактивный заголовок"/>
    <w:basedOn w:val="ad"/>
    <w:next w:val="a"/>
    <w:uiPriority w:val="99"/>
    <w:rsid w:val="003A5421"/>
    <w:rPr>
      <w:u w:val="single"/>
    </w:rPr>
  </w:style>
  <w:style w:type="paragraph" w:customStyle="1" w:styleId="af7">
    <w:name w:val="Текст информации об изменениях"/>
    <w:basedOn w:val="a"/>
    <w:next w:val="a"/>
    <w:uiPriority w:val="99"/>
    <w:rsid w:val="003A5421"/>
    <w:rPr>
      <w:color w:val="353842"/>
      <w:sz w:val="18"/>
      <w:szCs w:val="18"/>
    </w:rPr>
  </w:style>
  <w:style w:type="paragraph" w:customStyle="1" w:styleId="af8">
    <w:name w:val="Информация об изменениях"/>
    <w:basedOn w:val="af7"/>
    <w:next w:val="a"/>
    <w:uiPriority w:val="99"/>
    <w:rsid w:val="003A5421"/>
    <w:pPr>
      <w:spacing w:before="180"/>
      <w:ind w:left="360" w:right="360" w:firstLine="0"/>
    </w:pPr>
    <w:rPr>
      <w:shd w:val="clear" w:color="auto" w:fill="EAEFED"/>
    </w:rPr>
  </w:style>
  <w:style w:type="paragraph" w:customStyle="1" w:styleId="af9">
    <w:name w:val="Текст (справка)"/>
    <w:basedOn w:val="a"/>
    <w:next w:val="a"/>
    <w:uiPriority w:val="99"/>
    <w:rsid w:val="003A5421"/>
    <w:pPr>
      <w:ind w:left="170" w:right="170" w:firstLine="0"/>
      <w:jc w:val="left"/>
    </w:pPr>
  </w:style>
  <w:style w:type="paragraph" w:customStyle="1" w:styleId="afa">
    <w:name w:val="Комментарий"/>
    <w:basedOn w:val="af9"/>
    <w:next w:val="a"/>
    <w:uiPriority w:val="99"/>
    <w:rsid w:val="003A5421"/>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3A5421"/>
    <w:rPr>
      <w:i/>
      <w:iCs/>
    </w:rPr>
  </w:style>
  <w:style w:type="paragraph" w:customStyle="1" w:styleId="afc">
    <w:name w:val="Текст (лев. подпись)"/>
    <w:basedOn w:val="a"/>
    <w:next w:val="a"/>
    <w:uiPriority w:val="99"/>
    <w:rsid w:val="003A5421"/>
    <w:pPr>
      <w:ind w:firstLine="0"/>
      <w:jc w:val="left"/>
    </w:pPr>
  </w:style>
  <w:style w:type="paragraph" w:customStyle="1" w:styleId="afd">
    <w:name w:val="Колонтитул (левый)"/>
    <w:basedOn w:val="afc"/>
    <w:next w:val="a"/>
    <w:uiPriority w:val="99"/>
    <w:rsid w:val="003A5421"/>
    <w:rPr>
      <w:sz w:val="14"/>
      <w:szCs w:val="14"/>
    </w:rPr>
  </w:style>
  <w:style w:type="paragraph" w:customStyle="1" w:styleId="afe">
    <w:name w:val="Текст (прав. подпись)"/>
    <w:basedOn w:val="a"/>
    <w:next w:val="a"/>
    <w:uiPriority w:val="99"/>
    <w:rsid w:val="003A5421"/>
    <w:pPr>
      <w:ind w:firstLine="0"/>
      <w:jc w:val="right"/>
    </w:pPr>
  </w:style>
  <w:style w:type="paragraph" w:customStyle="1" w:styleId="aff">
    <w:name w:val="Колонтитул (правый)"/>
    <w:basedOn w:val="afe"/>
    <w:next w:val="a"/>
    <w:uiPriority w:val="99"/>
    <w:rsid w:val="003A5421"/>
    <w:rPr>
      <w:sz w:val="14"/>
      <w:szCs w:val="14"/>
    </w:rPr>
  </w:style>
  <w:style w:type="paragraph" w:customStyle="1" w:styleId="aff0">
    <w:name w:val="Комментарий пользователя"/>
    <w:basedOn w:val="afa"/>
    <w:next w:val="a"/>
    <w:uiPriority w:val="99"/>
    <w:rsid w:val="003A5421"/>
    <w:pPr>
      <w:jc w:val="left"/>
    </w:pPr>
    <w:rPr>
      <w:shd w:val="clear" w:color="auto" w:fill="FFDFE0"/>
    </w:rPr>
  </w:style>
  <w:style w:type="paragraph" w:customStyle="1" w:styleId="aff1">
    <w:name w:val="Куда обратиться?"/>
    <w:basedOn w:val="a6"/>
    <w:next w:val="a"/>
    <w:uiPriority w:val="99"/>
    <w:rsid w:val="003A5421"/>
  </w:style>
  <w:style w:type="paragraph" w:customStyle="1" w:styleId="aff2">
    <w:name w:val="Моноширинный"/>
    <w:basedOn w:val="a"/>
    <w:next w:val="a"/>
    <w:uiPriority w:val="99"/>
    <w:rsid w:val="003A5421"/>
    <w:pPr>
      <w:ind w:firstLine="0"/>
      <w:jc w:val="left"/>
    </w:pPr>
    <w:rPr>
      <w:rFonts w:ascii="Courier New" w:hAnsi="Courier New" w:cs="Courier New"/>
    </w:rPr>
  </w:style>
  <w:style w:type="character" w:customStyle="1" w:styleId="aff3">
    <w:name w:val="Найденные слова"/>
    <w:basedOn w:val="a3"/>
    <w:uiPriority w:val="99"/>
    <w:rsid w:val="003A5421"/>
    <w:rPr>
      <w:rFonts w:cs="Times New Roman"/>
      <w:bCs/>
      <w:shd w:val="clear" w:color="auto" w:fill="FFF580"/>
    </w:rPr>
  </w:style>
  <w:style w:type="paragraph" w:customStyle="1" w:styleId="aff4">
    <w:name w:val="Напишите нам"/>
    <w:basedOn w:val="a"/>
    <w:next w:val="a"/>
    <w:uiPriority w:val="99"/>
    <w:rsid w:val="003A5421"/>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3A5421"/>
    <w:rPr>
      <w:rFonts w:cs="Times New Roman"/>
      <w:bCs/>
      <w:color w:val="000000"/>
      <w:shd w:val="clear" w:color="auto" w:fill="D8EDE8"/>
    </w:rPr>
  </w:style>
  <w:style w:type="paragraph" w:customStyle="1" w:styleId="aff6">
    <w:name w:val="Необходимые документы"/>
    <w:basedOn w:val="a6"/>
    <w:next w:val="a"/>
    <w:uiPriority w:val="99"/>
    <w:rsid w:val="003A5421"/>
    <w:pPr>
      <w:ind w:firstLine="118"/>
    </w:pPr>
  </w:style>
  <w:style w:type="paragraph" w:customStyle="1" w:styleId="aff7">
    <w:name w:val="Нормальный (таблица)"/>
    <w:basedOn w:val="a"/>
    <w:next w:val="a"/>
    <w:uiPriority w:val="99"/>
    <w:rsid w:val="003A5421"/>
    <w:pPr>
      <w:ind w:firstLine="0"/>
    </w:pPr>
  </w:style>
  <w:style w:type="paragraph" w:customStyle="1" w:styleId="aff8">
    <w:name w:val="Таблицы (моноширинный)"/>
    <w:basedOn w:val="a"/>
    <w:next w:val="a"/>
    <w:uiPriority w:val="99"/>
    <w:rsid w:val="003A5421"/>
    <w:pPr>
      <w:ind w:firstLine="0"/>
      <w:jc w:val="left"/>
    </w:pPr>
    <w:rPr>
      <w:rFonts w:ascii="Courier New" w:hAnsi="Courier New" w:cs="Courier New"/>
    </w:rPr>
  </w:style>
  <w:style w:type="paragraph" w:customStyle="1" w:styleId="aff9">
    <w:name w:val="Оглавление"/>
    <w:basedOn w:val="aff8"/>
    <w:next w:val="a"/>
    <w:uiPriority w:val="99"/>
    <w:rsid w:val="003A5421"/>
    <w:pPr>
      <w:ind w:left="140"/>
    </w:pPr>
  </w:style>
  <w:style w:type="character" w:customStyle="1" w:styleId="affa">
    <w:name w:val="Опечатки"/>
    <w:uiPriority w:val="99"/>
    <w:rsid w:val="003A5421"/>
    <w:rPr>
      <w:color w:val="FF0000"/>
    </w:rPr>
  </w:style>
  <w:style w:type="paragraph" w:customStyle="1" w:styleId="affb">
    <w:name w:val="Переменная часть"/>
    <w:basedOn w:val="ac"/>
    <w:next w:val="a"/>
    <w:uiPriority w:val="99"/>
    <w:rsid w:val="003A5421"/>
    <w:rPr>
      <w:sz w:val="18"/>
      <w:szCs w:val="18"/>
    </w:rPr>
  </w:style>
  <w:style w:type="paragraph" w:customStyle="1" w:styleId="affc">
    <w:name w:val="Подвал для информации об изменениях"/>
    <w:basedOn w:val="1"/>
    <w:next w:val="a"/>
    <w:uiPriority w:val="99"/>
    <w:rsid w:val="003A5421"/>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3A5421"/>
    <w:rPr>
      <w:b/>
      <w:bCs/>
    </w:rPr>
  </w:style>
  <w:style w:type="paragraph" w:customStyle="1" w:styleId="affe">
    <w:name w:val="Подчёркнутый текст"/>
    <w:basedOn w:val="a"/>
    <w:next w:val="a"/>
    <w:uiPriority w:val="99"/>
    <w:rsid w:val="003A5421"/>
    <w:pPr>
      <w:pBdr>
        <w:bottom w:val="single" w:sz="4" w:space="0" w:color="auto"/>
      </w:pBdr>
    </w:pPr>
  </w:style>
  <w:style w:type="paragraph" w:customStyle="1" w:styleId="afff">
    <w:name w:val="Постоянная часть"/>
    <w:basedOn w:val="ac"/>
    <w:next w:val="a"/>
    <w:uiPriority w:val="99"/>
    <w:rsid w:val="003A5421"/>
    <w:rPr>
      <w:sz w:val="20"/>
      <w:szCs w:val="20"/>
    </w:rPr>
  </w:style>
  <w:style w:type="paragraph" w:customStyle="1" w:styleId="afff0">
    <w:name w:val="Прижатый влево"/>
    <w:basedOn w:val="a"/>
    <w:next w:val="a"/>
    <w:uiPriority w:val="99"/>
    <w:rsid w:val="003A5421"/>
    <w:pPr>
      <w:ind w:firstLine="0"/>
      <w:jc w:val="left"/>
    </w:pPr>
  </w:style>
  <w:style w:type="paragraph" w:customStyle="1" w:styleId="afff1">
    <w:name w:val="Пример."/>
    <w:basedOn w:val="a6"/>
    <w:next w:val="a"/>
    <w:uiPriority w:val="99"/>
    <w:rsid w:val="003A5421"/>
  </w:style>
  <w:style w:type="paragraph" w:customStyle="1" w:styleId="afff2">
    <w:name w:val="Примечание."/>
    <w:basedOn w:val="a6"/>
    <w:next w:val="a"/>
    <w:uiPriority w:val="99"/>
    <w:rsid w:val="003A5421"/>
  </w:style>
  <w:style w:type="character" w:customStyle="1" w:styleId="afff3">
    <w:name w:val="Продолжение ссылки"/>
    <w:basedOn w:val="a4"/>
    <w:uiPriority w:val="99"/>
    <w:rsid w:val="003A5421"/>
  </w:style>
  <w:style w:type="paragraph" w:customStyle="1" w:styleId="afff4">
    <w:name w:val="Словарная статья"/>
    <w:basedOn w:val="a"/>
    <w:next w:val="a"/>
    <w:uiPriority w:val="99"/>
    <w:rsid w:val="003A5421"/>
    <w:pPr>
      <w:ind w:right="118" w:firstLine="0"/>
    </w:pPr>
  </w:style>
  <w:style w:type="character" w:customStyle="1" w:styleId="afff5">
    <w:name w:val="Сравнение редакций"/>
    <w:basedOn w:val="a3"/>
    <w:uiPriority w:val="99"/>
    <w:rsid w:val="003A5421"/>
    <w:rPr>
      <w:rFonts w:cs="Times New Roman"/>
      <w:bCs/>
    </w:rPr>
  </w:style>
  <w:style w:type="character" w:customStyle="1" w:styleId="afff6">
    <w:name w:val="Сравнение редакций. Добавленный фрагмент"/>
    <w:uiPriority w:val="99"/>
    <w:rsid w:val="003A5421"/>
    <w:rPr>
      <w:color w:val="000000"/>
      <w:shd w:val="clear" w:color="auto" w:fill="C1D7FF"/>
    </w:rPr>
  </w:style>
  <w:style w:type="character" w:customStyle="1" w:styleId="afff7">
    <w:name w:val="Сравнение редакций. Удаленный фрагмент"/>
    <w:uiPriority w:val="99"/>
    <w:rsid w:val="003A5421"/>
    <w:rPr>
      <w:color w:val="000000"/>
      <w:shd w:val="clear" w:color="auto" w:fill="C4C413"/>
    </w:rPr>
  </w:style>
  <w:style w:type="paragraph" w:customStyle="1" w:styleId="afff8">
    <w:name w:val="Ссылка на официальную публикацию"/>
    <w:basedOn w:val="a"/>
    <w:next w:val="a"/>
    <w:uiPriority w:val="99"/>
    <w:rsid w:val="003A5421"/>
  </w:style>
  <w:style w:type="character" w:customStyle="1" w:styleId="afff9">
    <w:name w:val="Ссылка на утративший силу документ"/>
    <w:basedOn w:val="a4"/>
    <w:uiPriority w:val="99"/>
    <w:rsid w:val="003A5421"/>
    <w:rPr>
      <w:color w:val="749232"/>
    </w:rPr>
  </w:style>
  <w:style w:type="paragraph" w:customStyle="1" w:styleId="afffa">
    <w:name w:val="Текст в таблице"/>
    <w:basedOn w:val="aff7"/>
    <w:next w:val="a"/>
    <w:uiPriority w:val="99"/>
    <w:rsid w:val="003A5421"/>
    <w:pPr>
      <w:ind w:firstLine="500"/>
    </w:pPr>
  </w:style>
  <w:style w:type="paragraph" w:customStyle="1" w:styleId="afffb">
    <w:name w:val="Текст ЭР (см. также)"/>
    <w:basedOn w:val="a"/>
    <w:next w:val="a"/>
    <w:uiPriority w:val="99"/>
    <w:rsid w:val="003A5421"/>
    <w:pPr>
      <w:spacing w:before="200"/>
      <w:ind w:firstLine="0"/>
      <w:jc w:val="left"/>
    </w:pPr>
    <w:rPr>
      <w:sz w:val="20"/>
      <w:szCs w:val="20"/>
    </w:rPr>
  </w:style>
  <w:style w:type="paragraph" w:customStyle="1" w:styleId="afffc">
    <w:name w:val="Технический комментарий"/>
    <w:basedOn w:val="a"/>
    <w:next w:val="a"/>
    <w:uiPriority w:val="99"/>
    <w:rsid w:val="003A5421"/>
    <w:pPr>
      <w:ind w:firstLine="0"/>
      <w:jc w:val="left"/>
    </w:pPr>
    <w:rPr>
      <w:color w:val="463F31"/>
      <w:shd w:val="clear" w:color="auto" w:fill="FFFFA6"/>
    </w:rPr>
  </w:style>
  <w:style w:type="character" w:customStyle="1" w:styleId="afffd">
    <w:name w:val="Утратил силу"/>
    <w:basedOn w:val="a3"/>
    <w:uiPriority w:val="99"/>
    <w:rsid w:val="003A5421"/>
    <w:rPr>
      <w:rFonts w:cs="Times New Roman"/>
      <w:bCs/>
      <w:strike/>
      <w:color w:val="666600"/>
    </w:rPr>
  </w:style>
  <w:style w:type="paragraph" w:customStyle="1" w:styleId="afffe">
    <w:name w:val="Формула"/>
    <w:basedOn w:val="a"/>
    <w:next w:val="a"/>
    <w:uiPriority w:val="99"/>
    <w:rsid w:val="003A5421"/>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3A5421"/>
    <w:pPr>
      <w:jc w:val="center"/>
    </w:pPr>
  </w:style>
  <w:style w:type="paragraph" w:customStyle="1" w:styleId="-">
    <w:name w:val="ЭР-содержание (правое окно)"/>
    <w:basedOn w:val="a"/>
    <w:next w:val="a"/>
    <w:uiPriority w:val="99"/>
    <w:rsid w:val="003A5421"/>
    <w:pPr>
      <w:spacing w:before="300"/>
      <w:ind w:firstLine="0"/>
      <w:jc w:val="left"/>
    </w:pPr>
  </w:style>
  <w:style w:type="paragraph" w:styleId="affff0">
    <w:name w:val="header"/>
    <w:basedOn w:val="a"/>
    <w:link w:val="affff1"/>
    <w:uiPriority w:val="99"/>
    <w:rsid w:val="006F29F6"/>
    <w:pPr>
      <w:tabs>
        <w:tab w:val="center" w:pos="4677"/>
        <w:tab w:val="right" w:pos="9355"/>
      </w:tabs>
    </w:pPr>
  </w:style>
  <w:style w:type="character" w:customStyle="1" w:styleId="affff1">
    <w:name w:val="Верхний колонтитул Знак"/>
    <w:basedOn w:val="a0"/>
    <w:link w:val="affff0"/>
    <w:uiPriority w:val="99"/>
    <w:locked/>
    <w:rsid w:val="006F29F6"/>
    <w:rPr>
      <w:rFonts w:ascii="Arial" w:hAnsi="Arial" w:cs="Arial"/>
      <w:sz w:val="24"/>
      <w:szCs w:val="24"/>
    </w:rPr>
  </w:style>
  <w:style w:type="paragraph" w:styleId="affff2">
    <w:name w:val="footer"/>
    <w:basedOn w:val="a"/>
    <w:link w:val="affff3"/>
    <w:uiPriority w:val="99"/>
    <w:rsid w:val="006F29F6"/>
    <w:pPr>
      <w:tabs>
        <w:tab w:val="center" w:pos="4677"/>
        <w:tab w:val="right" w:pos="9355"/>
      </w:tabs>
    </w:pPr>
  </w:style>
  <w:style w:type="character" w:customStyle="1" w:styleId="affff3">
    <w:name w:val="Нижний колонтитул Знак"/>
    <w:basedOn w:val="a0"/>
    <w:link w:val="affff2"/>
    <w:uiPriority w:val="99"/>
    <w:locked/>
    <w:rsid w:val="006F29F6"/>
    <w:rPr>
      <w:rFonts w:ascii="Arial" w:hAnsi="Arial" w:cs="Arial"/>
      <w:sz w:val="24"/>
      <w:szCs w:val="24"/>
    </w:rPr>
  </w:style>
  <w:style w:type="paragraph" w:styleId="affff4">
    <w:name w:val="No Spacing"/>
    <w:uiPriority w:val="99"/>
    <w:qFormat/>
    <w:rsid w:val="00A14373"/>
    <w:rPr>
      <w:sz w:val="22"/>
      <w:szCs w:val="22"/>
      <w:lang w:eastAsia="en-US"/>
    </w:rPr>
  </w:style>
  <w:style w:type="character" w:styleId="affff5">
    <w:name w:val="Hyperlink"/>
    <w:basedOn w:val="a0"/>
    <w:uiPriority w:val="99"/>
    <w:rsid w:val="002321D4"/>
    <w:rPr>
      <w:rFonts w:cs="Times New Roman"/>
      <w:color w:val="0000FF"/>
      <w:u w:val="single"/>
    </w:rPr>
  </w:style>
  <w:style w:type="paragraph" w:styleId="affff6">
    <w:name w:val="Balloon Text"/>
    <w:basedOn w:val="a"/>
    <w:link w:val="affff7"/>
    <w:uiPriority w:val="99"/>
    <w:semiHidden/>
    <w:rsid w:val="00FC4E16"/>
    <w:rPr>
      <w:rFonts w:ascii="Tahoma" w:hAnsi="Tahoma" w:cs="Tahoma"/>
      <w:sz w:val="16"/>
      <w:szCs w:val="16"/>
    </w:rPr>
  </w:style>
  <w:style w:type="character" w:customStyle="1" w:styleId="affff7">
    <w:name w:val="Текст выноски Знак"/>
    <w:basedOn w:val="a0"/>
    <w:link w:val="affff6"/>
    <w:uiPriority w:val="99"/>
    <w:semiHidden/>
    <w:locked/>
    <w:rsid w:val="00FC4E16"/>
    <w:rPr>
      <w:rFonts w:ascii="Tahoma" w:hAnsi="Tahoma" w:cs="Tahoma"/>
      <w:sz w:val="16"/>
      <w:szCs w:val="16"/>
    </w:rPr>
  </w:style>
  <w:style w:type="character" w:styleId="affff8">
    <w:name w:val="page number"/>
    <w:basedOn w:val="a0"/>
    <w:uiPriority w:val="99"/>
    <w:rsid w:val="00413973"/>
    <w:rPr>
      <w:rFonts w:cs="Times New Roman"/>
    </w:rPr>
  </w:style>
</w:styles>
</file>

<file path=word/webSettings.xml><?xml version="1.0" encoding="utf-8"?>
<w:webSettings xmlns:r="http://schemas.openxmlformats.org/officeDocument/2006/relationships" xmlns:w="http://schemas.openxmlformats.org/wordprocessingml/2006/main">
  <w:divs>
    <w:div w:id="1918585853">
      <w:marLeft w:val="0"/>
      <w:marRight w:val="0"/>
      <w:marTop w:val="0"/>
      <w:marBottom w:val="0"/>
      <w:divBdr>
        <w:top w:val="none" w:sz="0" w:space="0" w:color="auto"/>
        <w:left w:val="none" w:sz="0" w:space="0" w:color="auto"/>
        <w:bottom w:val="none" w:sz="0" w:space="0" w:color="auto"/>
        <w:right w:val="none" w:sz="0" w:space="0" w:color="auto"/>
      </w:divBdr>
      <w:divsChild>
        <w:div w:id="1918585851">
          <w:marLeft w:val="0"/>
          <w:marRight w:val="0"/>
          <w:marTop w:val="0"/>
          <w:marBottom w:val="0"/>
          <w:divBdr>
            <w:top w:val="none" w:sz="0" w:space="0" w:color="auto"/>
            <w:left w:val="none" w:sz="0" w:space="0" w:color="auto"/>
            <w:bottom w:val="none" w:sz="0" w:space="0" w:color="auto"/>
            <w:right w:val="none" w:sz="0" w:space="0" w:color="auto"/>
          </w:divBdr>
          <w:divsChild>
            <w:div w:id="1918585854">
              <w:marLeft w:val="0"/>
              <w:marRight w:val="0"/>
              <w:marTop w:val="0"/>
              <w:marBottom w:val="0"/>
              <w:divBdr>
                <w:top w:val="none" w:sz="0" w:space="0" w:color="auto"/>
                <w:left w:val="none" w:sz="0" w:space="0" w:color="auto"/>
                <w:bottom w:val="none" w:sz="0" w:space="0" w:color="auto"/>
                <w:right w:val="none" w:sz="0" w:space="0" w:color="auto"/>
              </w:divBdr>
              <w:divsChild>
                <w:div w:id="19185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5856">
          <w:marLeft w:val="0"/>
          <w:marRight w:val="0"/>
          <w:marTop w:val="0"/>
          <w:marBottom w:val="11250"/>
          <w:divBdr>
            <w:top w:val="none" w:sz="0" w:space="0" w:color="auto"/>
            <w:left w:val="none" w:sz="0" w:space="0" w:color="auto"/>
            <w:bottom w:val="none" w:sz="0" w:space="0" w:color="auto"/>
            <w:right w:val="none" w:sz="0" w:space="0" w:color="auto"/>
          </w:divBdr>
          <w:divsChild>
            <w:div w:id="1918585852">
              <w:marLeft w:val="0"/>
              <w:marRight w:val="0"/>
              <w:marTop w:val="0"/>
              <w:marBottom w:val="0"/>
              <w:divBdr>
                <w:top w:val="none" w:sz="0" w:space="0" w:color="auto"/>
                <w:left w:val="none" w:sz="0" w:space="0" w:color="auto"/>
                <w:bottom w:val="none" w:sz="0" w:space="0" w:color="auto"/>
                <w:right w:val="none" w:sz="0" w:space="0" w:color="auto"/>
              </w:divBdr>
              <w:divsChild>
                <w:div w:id="1918585857">
                  <w:marLeft w:val="0"/>
                  <w:marRight w:val="0"/>
                  <w:marTop w:val="0"/>
                  <w:marBottom w:val="0"/>
                  <w:divBdr>
                    <w:top w:val="none" w:sz="0" w:space="0" w:color="auto"/>
                    <w:left w:val="none" w:sz="0" w:space="0" w:color="auto"/>
                    <w:bottom w:val="none" w:sz="0" w:space="0" w:color="auto"/>
                    <w:right w:val="none" w:sz="0" w:space="0" w:color="auto"/>
                  </w:divBdr>
                  <w:divsChild>
                    <w:div w:id="191858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mobileonline.garant.ru/document?id=12012604&amp;sub=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12604.7811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2095</TotalTime>
  <Pages>10</Pages>
  <Words>3068</Words>
  <Characters>23045</Characters>
  <Application>Microsoft Office Word</Application>
  <DocSecurity>0</DocSecurity>
  <Lines>192</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26061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Manager1</cp:lastModifiedBy>
  <cp:revision>96</cp:revision>
  <cp:lastPrinted>2020-04-24T10:56:00Z</cp:lastPrinted>
  <dcterms:created xsi:type="dcterms:W3CDTF">2016-09-07T11:55:00Z</dcterms:created>
  <dcterms:modified xsi:type="dcterms:W3CDTF">2020-04-27T05:56:00Z</dcterms:modified>
</cp:coreProperties>
</file>