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ПРИЛОЖНЕНИЕ </w:t>
      </w:r>
    </w:p>
    <w:p w:rsidR="00C3003E" w:rsidRPr="00481925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к  приложению  № 3</w:t>
      </w:r>
    </w:p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a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6203B8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instrText>HYPERLINK \l "sub_5000"</w:instrText>
      </w:r>
      <w:r w:rsidR="006203B8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3237DC">
        <w:rPr>
          <w:rStyle w:val="aa"/>
          <w:color w:val="000000" w:themeColor="text1"/>
          <w:sz w:val="28"/>
          <w:szCs w:val="28"/>
        </w:rPr>
        <w:t xml:space="preserve">       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в  Вышестеблиевском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сельском </w:t>
      </w:r>
      <w:proofErr w:type="gramStart"/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поселении</w:t>
      </w:r>
      <w:proofErr w:type="gramEnd"/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Темрюкского район</w:t>
      </w:r>
      <w:r w:rsidRPr="003237DC">
        <w:rPr>
          <w:rStyle w:val="aa"/>
          <w:color w:val="000000" w:themeColor="text1"/>
          <w:sz w:val="28"/>
          <w:szCs w:val="28"/>
        </w:rPr>
        <w:t>а</w:t>
      </w:r>
      <w:r w:rsidR="006203B8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3003E" w:rsidRDefault="00C3003E" w:rsidP="00B679D1">
      <w:pPr>
        <w:shd w:val="clear" w:color="auto" w:fill="FFFFFF"/>
        <w:ind w:left="10620"/>
        <w:jc w:val="center"/>
        <w:rPr>
          <w:spacing w:val="-12"/>
          <w:sz w:val="28"/>
          <w:szCs w:val="28"/>
        </w:rPr>
      </w:pPr>
    </w:p>
    <w:p w:rsidR="00C3003E" w:rsidRPr="003738DD" w:rsidRDefault="00C3003E" w:rsidP="00B679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03E" w:rsidRDefault="00C3003E" w:rsidP="008051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80512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основных мероприятий муниципальной  программы «Противодействие коррупции </w:t>
      </w:r>
      <w:proofErr w:type="gramStart"/>
      <w:r w:rsidRPr="00805125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C3003E" w:rsidRPr="00805125" w:rsidRDefault="00C3003E" w:rsidP="008631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Вышестеблиевском сельском </w:t>
      </w:r>
      <w:proofErr w:type="gramStart"/>
      <w:r w:rsidRPr="00805125">
        <w:rPr>
          <w:rFonts w:ascii="Times New Roman" w:hAnsi="Times New Roman" w:cs="Times New Roman"/>
          <w:b/>
          <w:bCs/>
          <w:sz w:val="28"/>
          <w:szCs w:val="28"/>
        </w:rPr>
        <w:t>поселении</w:t>
      </w:r>
      <w:proofErr w:type="gramEnd"/>
      <w:r w:rsidRPr="00805125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района» </w:t>
      </w: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6"/>
        <w:gridCol w:w="3804"/>
        <w:gridCol w:w="1276"/>
        <w:gridCol w:w="141"/>
        <w:gridCol w:w="1418"/>
        <w:gridCol w:w="72"/>
        <w:gridCol w:w="70"/>
        <w:gridCol w:w="72"/>
        <w:gridCol w:w="2551"/>
        <w:gridCol w:w="142"/>
        <w:gridCol w:w="4394"/>
      </w:tblGrid>
      <w:tr w:rsidR="008E6DC4" w:rsidRPr="00683E94" w:rsidTr="008E6DC4">
        <w:trPr>
          <w:trHeight w:val="276"/>
        </w:trPr>
        <w:tc>
          <w:tcPr>
            <w:tcW w:w="10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№</w:t>
            </w:r>
            <w:r w:rsidRPr="003738D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>/</w:t>
            </w:r>
            <w:proofErr w:type="spellStart"/>
            <w:r w:rsidRPr="003738D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Источник </w:t>
            </w:r>
          </w:p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Объем финансирования</w:t>
            </w:r>
            <w:r>
              <w:rPr>
                <w:rFonts w:ascii="Times New Roman" w:hAnsi="Times New Roman" w:cs="Times New Roman"/>
              </w:rPr>
              <w:t xml:space="preserve"> в 2018 году</w:t>
            </w:r>
            <w:r w:rsidRPr="003738DD">
              <w:rPr>
                <w:rFonts w:ascii="Times New Roman" w:hAnsi="Times New Roman" w:cs="Times New Roman"/>
              </w:rPr>
              <w:t>, всего (тыс. руб.)</w:t>
            </w:r>
          </w:p>
        </w:tc>
        <w:tc>
          <w:tcPr>
            <w:tcW w:w="29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</w:t>
            </w:r>
            <w:r w:rsidRPr="003738DD">
              <w:rPr>
                <w:rFonts w:ascii="Times New Roman" w:hAnsi="Times New Roman" w:cs="Times New Roman"/>
              </w:rPr>
              <w:t>ный результат реализации мероприятия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Муниципальный заказчик, главный распорядитель (распорядитель) бюджетных средств, </w:t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исполни-тель</w:t>
            </w:r>
            <w:proofErr w:type="spellEnd"/>
            <w:proofErr w:type="gramEnd"/>
          </w:p>
        </w:tc>
      </w:tr>
      <w:tr w:rsidR="008E6DC4" w:rsidRPr="00683E94" w:rsidTr="008E6DC4">
        <w:trPr>
          <w:trHeight w:val="276"/>
        </w:trPr>
        <w:tc>
          <w:tcPr>
            <w:tcW w:w="10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3003E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9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1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противодействию коррупции в Вышестеблиевском сельском поселении Темрюкского района;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и законных интересов жителей Вышестеблиевского  сельского поселения Темрюкского района</w:t>
            </w:r>
          </w:p>
        </w:tc>
      </w:tr>
      <w:tr w:rsidR="00C3003E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 на территории Вышестеблиевского  сельского поселения Темрюкского района;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формирование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1. Создание комплексной системы противодействия коррупции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Разработка, утверждение и корректировка планов противодействия коррупции в органах местного самоуправления Вышестеблиевского сельского поселения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Администра-</w:t>
            </w:r>
            <w:r>
              <w:rPr>
                <w:rFonts w:ascii="Times New Roman" w:hAnsi="Times New Roman" w:cs="Times New Roman"/>
              </w:rPr>
              <w:t>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комиссии по </w:t>
            </w: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противодей-ствию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Вышестеблиевском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Регулярное заслушивание руководителей структурных подразделений и отраслевых (функциональных) органов администрации Вышестеблиевском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Вышестеблиевском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«телефона доверия» по вопросам  противодействия коррупции, анализ поступающей информации. Принятие соответствующих мер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«телефона доверия»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Вышестеблиевского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Вышестеблиевского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по обслуживанию информационного ресурса, размещенного на официальном сайте в сети Интернет администрации Вышестеблиевского 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введение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Разработка и введение </w:t>
            </w:r>
            <w:proofErr w:type="spellStart"/>
            <w:r w:rsidRPr="003738DD">
              <w:rPr>
                <w:rFonts w:ascii="Times New Roman" w:hAnsi="Times New Roman" w:cs="Times New Roman"/>
              </w:rPr>
              <w:t>антикоррупционных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стандартов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A6780" w:rsidRDefault="008E6DC4" w:rsidP="009A6780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Вышестеблиевского</w:t>
            </w:r>
            <w:r w:rsidRPr="003738DD"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EE1C4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Совершенствование правового регулирования в сфере противодействия коррупции на территории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положения о комиссии по противодействию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положения о комиссии по </w:t>
            </w: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противодейс-твию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Админи-страция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Вышестеблиевскогосельского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решения Совета Вышестеблиевском сельского поселения Темрюкского района «Об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антикоррупционном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мониторинге в Вышестеблиевском сельском поселении Темрюкского района»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Подготовка пр</w:t>
            </w:r>
            <w:r>
              <w:rPr>
                <w:rFonts w:ascii="Times New Roman" w:hAnsi="Times New Roman" w:cs="Times New Roman"/>
              </w:rPr>
              <w:t>оекта решения Совета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3. Решение вопросов кадровой политики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</w:t>
            </w:r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Контроль за </w:t>
            </w:r>
            <w:proofErr w:type="spellStart"/>
            <w:r>
              <w:rPr>
                <w:rFonts w:ascii="Times New Roman" w:hAnsi="Times New Roman" w:cs="Times New Roman"/>
              </w:rPr>
              <w:t>соблюдении</w:t>
            </w:r>
            <w:r w:rsidRPr="003738DD">
              <w:rPr>
                <w:rFonts w:ascii="Times New Roman" w:hAnsi="Times New Roman" w:cs="Times New Roman"/>
              </w:rPr>
              <w:t>ем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муниципаль-ными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служащими ограничений и запретов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074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proofErr w:type="spellStart"/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Антикоррупционная</w:t>
            </w:r>
            <w:proofErr w:type="spellEnd"/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экспертиза нормативных правовых актов органов местного самоуправления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 и их проектов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нормативных правовых актов органов местного самоуправления Вышестеблиевского  сельского поселения Темрюкского района и их проектов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3738DD">
              <w:rPr>
                <w:rFonts w:ascii="Times New Roman" w:hAnsi="Times New Roman" w:cs="Times New Roman"/>
              </w:rPr>
              <w:t>антикорруп-ционной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экспертизы НПА и проектов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5. Организация проведения мониторингов общественного мнения по вопросам проявления коррупции, и эффективности мер </w:t>
            </w:r>
            <w:proofErr w:type="spellStart"/>
            <w:r w:rsidRPr="003738DD">
              <w:rPr>
                <w:rFonts w:ascii="Times New Roman" w:hAnsi="Times New Roman" w:cs="Times New Roman"/>
                <w:b/>
                <w:bCs/>
              </w:rPr>
              <w:t>антикоррупционной</w:t>
            </w:r>
            <w:proofErr w:type="spellEnd"/>
            <w:r w:rsidRPr="003738DD">
              <w:rPr>
                <w:rFonts w:ascii="Times New Roman" w:hAnsi="Times New Roman" w:cs="Times New Roman"/>
                <w:b/>
                <w:bCs/>
              </w:rPr>
              <w:t xml:space="preserve"> направленности, осуществляемых органами местного самоуправления </w:t>
            </w: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мониторингов общественного мнения и обобщение социологических исследований о состоянии коррупции в Вышестеблиевском 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 выявление коррупционных рисков, в том числе причин и условий коррупции в 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антикоррупци-онного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6. Создание условий для снижения правового нигилизма населения, формирование </w:t>
            </w:r>
            <w:proofErr w:type="spellStart"/>
            <w:r w:rsidRPr="003738DD">
              <w:rPr>
                <w:rFonts w:ascii="Times New Roman" w:hAnsi="Times New Roman" w:cs="Times New Roman"/>
                <w:b/>
                <w:bCs/>
              </w:rPr>
              <w:t>антикоррупционного</w:t>
            </w:r>
            <w:proofErr w:type="spellEnd"/>
            <w:r w:rsidRPr="003738DD">
              <w:rPr>
                <w:rFonts w:ascii="Times New Roman" w:hAnsi="Times New Roman" w:cs="Times New Roman"/>
                <w:b/>
                <w:bCs/>
              </w:rPr>
              <w:t xml:space="preserve"> общественного мнения и нетерпимости к коррупционному поведению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Опубликование в печатных средствах массовой информации информационно-аналитических материалов о реализации в Вышестеблиевском сельском поселении Темрюкского района мероприятий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Публикация материалов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постоянного обновления информации по противодействию коррупции на официальном сайте администрации Вышестеблиевского сельского поселения Темрюкского района в сети Интернет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7. Мероприятия по просвещению, обучению и воспитанию по вопросам противодействия коррупции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3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 xml:space="preserve">Проведение научно-практических конференций и заседаний «круглых столов» по вопросам </w:t>
            </w:r>
            <w:proofErr w:type="spellStart"/>
            <w:proofErr w:type="gramStart"/>
            <w:r w:rsidRPr="003738DD">
              <w:rPr>
                <w:sz w:val="24"/>
                <w:szCs w:val="24"/>
              </w:rPr>
              <w:t>противодей-ствия</w:t>
            </w:r>
            <w:proofErr w:type="spellEnd"/>
            <w:proofErr w:type="gramEnd"/>
            <w:r w:rsidRPr="003738DD">
              <w:rPr>
                <w:sz w:val="24"/>
                <w:szCs w:val="24"/>
              </w:rPr>
              <w:t xml:space="preserve">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3738DD">
              <w:rPr>
                <w:rFonts w:ascii="Times New Roman" w:hAnsi="Times New Roman" w:cs="Times New Roman"/>
              </w:rPr>
              <w:t>научно-прак-тических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конферен-ций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738DD">
              <w:rPr>
                <w:rFonts w:ascii="Times New Roman" w:hAnsi="Times New Roman" w:cs="Times New Roman"/>
              </w:rPr>
              <w:t>заседа-ний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«круглых столов»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3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>Обеспечение организации обучения муниципальных служащих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Обучение муниципальных служащих на семинарах или курсах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8. Противодействие коррупции в сфере предпринимательства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целью устранения избыточных процедур выдачи разрешений или согласований органами местного самоуправления Вышестеблиевского  сельского поселения Темрюкского  района, выявление платных 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Устранения избыточных процедур согласований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683E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административных и организационных барьеров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Поддержка субъектам малого и среднего предпринимательства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листовок, агитационных материалов, баннеров на тему противодействие коррупции</w:t>
            </w:r>
          </w:p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Изготовление листовок и агитационных материалов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9. Обеспечение прозрачности деятельности  органов </w:t>
            </w:r>
            <w:r>
              <w:rPr>
                <w:rFonts w:ascii="Times New Roman" w:hAnsi="Times New Roman" w:cs="Times New Roman"/>
                <w:b/>
                <w:bCs/>
              </w:rPr>
              <w:t>местного самоуправления  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Опубликование в средствах массовой информации и на официальном сайте администрации Вышестеблиевского  сельского поселения Темрюкского района в сети Интернет информации о деятельности органов местного самоуправления Вышестеблиевского  сельского поселения Темрюкского района в сфере противодействия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размещения физическими и юридическими лицами на официальном сайте администрации Вышестеблиевского  сельского поселения Темрюкского района в сети Интернет информации (жалоб) о ставших им известными фактах коррупции</w:t>
            </w:r>
          </w:p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Размещение на сайте информации о фактах коррупции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Координация работы по приведению должностных инструкций муниципальных служащих в соответствие с принятыми административными регламентами предоставления гражданам и юридическим лицам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должност</w:t>
            </w:r>
            <w:r w:rsidRPr="003738DD">
              <w:rPr>
                <w:rFonts w:ascii="Times New Roman" w:hAnsi="Times New Roman" w:cs="Times New Roman"/>
              </w:rPr>
              <w:t xml:space="preserve">ных инструкций в соответствие с </w:t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администра-тивным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регламентом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10. Профилактика и предотвращение коррупционных проявлений в сфере жилищно-коммунального хозяйства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изменений законодательства по вопросам совершенствования системы </w:t>
            </w:r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по управлению многоквартирными домами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Вышестеблиевского  сельского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информации о мероприятиях по противодействию коррупции в сфере жилищно-коммунального хозяйства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обобщения и анализа обращений и заявлений граждан, в том числе индивидуальных предпринимателей и юридических лиц о фактах нарушений в жилищно-коммунальной сфере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rPr>
          <w:trHeight w:val="3225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Содействие повышению уровня квалификации руководителей  и специалистов организаций жилищно-коммунальной сферы</w:t>
            </w:r>
          </w:p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Повышение уровня квалификации руководителей  и специалистов организаций жилищно-коммунальной сферы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Администр-ация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rPr>
          <w:trHeight w:val="730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10.5.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в органах местного самоуправления работу «горячих линий» для обращений граждан о нарушениях в сфере жилищно-коммунального хозяйства, в том числе коррупционного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Работа «горячих линий»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Администр-ация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района</w:t>
            </w:r>
          </w:p>
        </w:tc>
      </w:tr>
      <w:tr w:rsidR="008E6DC4" w:rsidRPr="00683E94" w:rsidTr="008E6DC4">
        <w:trPr>
          <w:trHeight w:val="436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3003E" w:rsidRPr="003738DD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Pr="00FA7E27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C3003E" w:rsidRPr="00FA7E27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3003E" w:rsidRPr="00FA7E27" w:rsidRDefault="00C3003E" w:rsidP="00FA7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Темр</w:t>
      </w:r>
      <w:r>
        <w:rPr>
          <w:rFonts w:ascii="Times New Roman" w:hAnsi="Times New Roman" w:cs="Times New Roman"/>
          <w:sz w:val="28"/>
          <w:szCs w:val="28"/>
        </w:rPr>
        <w:t xml:space="preserve">юкского района      </w:t>
      </w:r>
      <w:r w:rsidRPr="00FA7E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П.К.Хаджиди</w:t>
      </w: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003E" w:rsidRPr="003738DD" w:rsidSect="00074539">
      <w:headerReference w:type="default" r:id="rId6"/>
      <w:pgSz w:w="16838" w:h="11906" w:orient="landscape"/>
      <w:pgMar w:top="568" w:right="72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AB3" w:rsidRDefault="002B3AB3" w:rsidP="00CD0A15">
      <w:pPr>
        <w:spacing w:after="0" w:line="240" w:lineRule="auto"/>
      </w:pPr>
      <w:r>
        <w:separator/>
      </w:r>
    </w:p>
  </w:endnote>
  <w:endnote w:type="continuationSeparator" w:id="0">
    <w:p w:rsidR="002B3AB3" w:rsidRDefault="002B3AB3" w:rsidP="00CD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AB3" w:rsidRDefault="002B3AB3" w:rsidP="00CD0A15">
      <w:pPr>
        <w:spacing w:after="0" w:line="240" w:lineRule="auto"/>
      </w:pPr>
      <w:r>
        <w:separator/>
      </w:r>
    </w:p>
  </w:footnote>
  <w:footnote w:type="continuationSeparator" w:id="0">
    <w:p w:rsidR="002B3AB3" w:rsidRDefault="002B3AB3" w:rsidP="00CD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3E" w:rsidRDefault="006203B8" w:rsidP="0007453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300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6DC4">
      <w:rPr>
        <w:rStyle w:val="a7"/>
        <w:noProof/>
      </w:rPr>
      <w:t>2</w:t>
    </w:r>
    <w:r>
      <w:rPr>
        <w:rStyle w:val="a7"/>
      </w:rPr>
      <w:fldChar w:fldCharType="end"/>
    </w:r>
  </w:p>
  <w:p w:rsidR="00C3003E" w:rsidRDefault="00C3003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9D1"/>
    <w:rsid w:val="00000312"/>
    <w:rsid w:val="00074539"/>
    <w:rsid w:val="000C6181"/>
    <w:rsid w:val="001A1614"/>
    <w:rsid w:val="001E0760"/>
    <w:rsid w:val="002B3AB3"/>
    <w:rsid w:val="003237DC"/>
    <w:rsid w:val="003738DD"/>
    <w:rsid w:val="00481925"/>
    <w:rsid w:val="00517C86"/>
    <w:rsid w:val="005316D9"/>
    <w:rsid w:val="005745F7"/>
    <w:rsid w:val="00587EA4"/>
    <w:rsid w:val="006203B8"/>
    <w:rsid w:val="006217C1"/>
    <w:rsid w:val="00676D25"/>
    <w:rsid w:val="00683E94"/>
    <w:rsid w:val="00757D5B"/>
    <w:rsid w:val="007B3FEB"/>
    <w:rsid w:val="007D77F3"/>
    <w:rsid w:val="007E1161"/>
    <w:rsid w:val="00805125"/>
    <w:rsid w:val="0086311A"/>
    <w:rsid w:val="008E6DC4"/>
    <w:rsid w:val="009067DD"/>
    <w:rsid w:val="00913113"/>
    <w:rsid w:val="00913887"/>
    <w:rsid w:val="009927A6"/>
    <w:rsid w:val="009927C7"/>
    <w:rsid w:val="009A6780"/>
    <w:rsid w:val="009C5F8B"/>
    <w:rsid w:val="00AF6F54"/>
    <w:rsid w:val="00B51778"/>
    <w:rsid w:val="00B679D1"/>
    <w:rsid w:val="00BB4A02"/>
    <w:rsid w:val="00BD404A"/>
    <w:rsid w:val="00C3003E"/>
    <w:rsid w:val="00CD0A15"/>
    <w:rsid w:val="00D40710"/>
    <w:rsid w:val="00D74771"/>
    <w:rsid w:val="00DE3A14"/>
    <w:rsid w:val="00E84273"/>
    <w:rsid w:val="00EE1C44"/>
    <w:rsid w:val="00EE3894"/>
    <w:rsid w:val="00FA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1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679D1"/>
    <w:pPr>
      <w:spacing w:after="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B679D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  <w:rsid w:val="00B679D1"/>
  </w:style>
  <w:style w:type="paragraph" w:customStyle="1" w:styleId="ConsPlusNormal">
    <w:name w:val="ConsPlusNormal"/>
    <w:uiPriority w:val="99"/>
    <w:rsid w:val="00B679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Нормальный (таблица)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5316D9"/>
    <w:rPr>
      <w:color w:val="008000"/>
    </w:rPr>
  </w:style>
  <w:style w:type="paragraph" w:styleId="ab">
    <w:name w:val="Balloon Text"/>
    <w:basedOn w:val="a"/>
    <w:link w:val="ac"/>
    <w:uiPriority w:val="99"/>
    <w:semiHidden/>
    <w:rsid w:val="009C5F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350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1296</Words>
  <Characters>12537</Characters>
  <Application>Microsoft Office Word</Application>
  <DocSecurity>0</DocSecurity>
  <Lines>104</Lines>
  <Paragraphs>27</Paragraphs>
  <ScaleCrop>false</ScaleCrop>
  <Company/>
  <LinksUpToDate>false</LinksUpToDate>
  <CharactersWithSpaces>13806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20</cp:revision>
  <cp:lastPrinted>2014-12-05T12:42:00Z</cp:lastPrinted>
  <dcterms:created xsi:type="dcterms:W3CDTF">2014-11-28T06:52:00Z</dcterms:created>
  <dcterms:modified xsi:type="dcterms:W3CDTF">2017-09-18T07:02:00Z</dcterms:modified>
</cp:coreProperties>
</file>