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EA" w:rsidRPr="00573AE2" w:rsidRDefault="00732BEA" w:rsidP="005E6B1F">
      <w:pPr>
        <w:spacing w:after="0"/>
        <w:ind w:left="5245"/>
        <w:rPr>
          <w:rFonts w:ascii="Times New Roman" w:hAnsi="Times New Roman"/>
          <w:sz w:val="28"/>
          <w:szCs w:val="28"/>
        </w:rPr>
      </w:pPr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Приложение № 3</w:t>
      </w:r>
    </w:p>
    <w:p w:rsidR="00732BEA" w:rsidRPr="00573AE2" w:rsidRDefault="00732BEA" w:rsidP="005E6B1F">
      <w:pPr>
        <w:spacing w:after="0"/>
        <w:ind w:left="5245"/>
        <w:rPr>
          <w:rFonts w:ascii="Times New Roman" w:hAnsi="Times New Roman"/>
          <w:sz w:val="28"/>
          <w:szCs w:val="28"/>
        </w:rPr>
      </w:pPr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7F650E">
          <w:rPr>
            <w:rStyle w:val="a4"/>
            <w:rFonts w:ascii="Times New Roman" w:hAnsi="Times New Roman"/>
            <w:b w:val="0"/>
            <w:bCs/>
            <w:color w:val="auto"/>
            <w:sz w:val="28"/>
            <w:szCs w:val="28"/>
          </w:rPr>
          <w:t>Порядку</w:t>
        </w:r>
      </w:hyperlink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оценки эффективности</w:t>
      </w:r>
    </w:p>
    <w:p w:rsidR="00732BEA" w:rsidRPr="00573AE2" w:rsidRDefault="00732BEA" w:rsidP="005E6B1F">
      <w:pPr>
        <w:spacing w:after="0"/>
        <w:ind w:left="5245"/>
        <w:rPr>
          <w:rFonts w:ascii="Times New Roman" w:hAnsi="Times New Roman"/>
          <w:sz w:val="28"/>
          <w:szCs w:val="28"/>
        </w:rPr>
      </w:pPr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предоставленных и планируемых</w:t>
      </w:r>
    </w:p>
    <w:p w:rsidR="00732BEA" w:rsidRPr="00573AE2" w:rsidRDefault="00732BEA" w:rsidP="005E6B1F">
      <w:pPr>
        <w:spacing w:after="0"/>
        <w:ind w:left="5245"/>
        <w:rPr>
          <w:rFonts w:ascii="Times New Roman" w:hAnsi="Times New Roman"/>
          <w:sz w:val="28"/>
          <w:szCs w:val="28"/>
        </w:rPr>
      </w:pPr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предоставлению </w:t>
      </w:r>
      <w:proofErr w:type="gramStart"/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налоговых</w:t>
      </w:r>
      <w:proofErr w:type="gramEnd"/>
    </w:p>
    <w:p w:rsidR="00732BEA" w:rsidRPr="00573AE2" w:rsidRDefault="00732BEA" w:rsidP="005E6B1F">
      <w:pPr>
        <w:spacing w:after="0"/>
        <w:ind w:left="5245"/>
        <w:rPr>
          <w:rFonts w:ascii="Times New Roman" w:hAnsi="Times New Roman"/>
          <w:sz w:val="28"/>
          <w:szCs w:val="28"/>
        </w:rPr>
      </w:pPr>
      <w:r w:rsidRPr="00573AE2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льгот по местным налогам</w:t>
      </w:r>
    </w:p>
    <w:p w:rsidR="00732BEA" w:rsidRPr="00573AE2" w:rsidRDefault="00732BEA" w:rsidP="00732BE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0"/>
        <w:gridCol w:w="1680"/>
        <w:gridCol w:w="2520"/>
        <w:gridCol w:w="560"/>
        <w:gridCol w:w="420"/>
        <w:gridCol w:w="2720"/>
      </w:tblGrid>
      <w:tr w:rsidR="00732BEA" w:rsidRPr="00573AE2" w:rsidTr="000A1418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2BEA" w:rsidRDefault="00732BEA" w:rsidP="000A1418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Результаты оценки </w:t>
            </w:r>
            <w:r w:rsidRPr="00573AE2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br/>
              <w:t>эффективности предоставления налоговых льгот по местным налогам</w:t>
            </w:r>
          </w:p>
          <w:p w:rsidR="00732BEA" w:rsidRPr="00573AE2" w:rsidRDefault="00732BEA" w:rsidP="000A1418"/>
        </w:tc>
      </w:tr>
      <w:tr w:rsidR="00732BEA" w:rsidRPr="00BD1C11" w:rsidTr="000A1418"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Вид налога</w:t>
            </w: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Категория плательщиков</w:t>
            </w:r>
          </w:p>
        </w:tc>
        <w:tc>
          <w:tcPr>
            <w:tcW w:w="3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Плановый период - следующий календарный год</w:t>
            </w: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C33A1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1. Потери бюджета </w:t>
            </w:r>
            <w:proofErr w:type="spellStart"/>
            <w:r w:rsidR="00D94E04"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proofErr w:type="spellEnd"/>
            <w:r w:rsidR="00D94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Темрюкского района</w:t>
            </w:r>
            <w:r w:rsidRPr="00573AE2">
              <w:rPr>
                <w:rFonts w:ascii="Times New Roman" w:hAnsi="Times New Roman"/>
                <w:sz w:val="28"/>
                <w:szCs w:val="28"/>
              </w:rPr>
              <w:t xml:space="preserve"> от предоставления налоговой льготы (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Спб</w:t>
            </w:r>
            <w:proofErr w:type="spellEnd"/>
            <w:r w:rsidRPr="00573AE2">
              <w:rPr>
                <w:rFonts w:ascii="Times New Roman" w:hAnsi="Times New Roman"/>
                <w:sz w:val="28"/>
                <w:szCs w:val="28"/>
              </w:rPr>
              <w:t>), тыс. руб.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2. Сумма бюджетной и социальной эффективности, тыс. руб.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3. Эффективность предоставления налоговых льгот (стр. 2 - стр. 1), тыс. руб.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4. Коэффициент дисконтирования (КД) &lt;</w:t>
            </w:r>
            <w:hyperlink w:anchor="sub_601" w:history="1">
              <w:r w:rsidRPr="00573AE2">
                <w:rPr>
                  <w:rStyle w:val="a4"/>
                  <w:rFonts w:ascii="Times New Roman" w:hAnsi="Times New Roman"/>
                  <w:sz w:val="28"/>
                  <w:szCs w:val="28"/>
                </w:rPr>
                <w:t>*</w:t>
              </w:r>
            </w:hyperlink>
            <w:r w:rsidRPr="00573AE2">
              <w:rPr>
                <w:rFonts w:ascii="Times New Roman" w:hAnsi="Times New Roman"/>
                <w:sz w:val="28"/>
                <w:szCs w:val="28"/>
              </w:rPr>
              <w:t>&gt;, %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5. Дисконтированная эффективность предоставления льгот (стр. 3 </w:t>
            </w:r>
            <w:proofErr w:type="spellStart"/>
            <w:r w:rsidRPr="00573AE2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 w:rsidRPr="00573AE2">
              <w:rPr>
                <w:rFonts w:ascii="Times New Roman" w:hAnsi="Times New Roman"/>
                <w:sz w:val="28"/>
                <w:szCs w:val="28"/>
              </w:rPr>
              <w:t xml:space="preserve"> стр. 4), тыс. руб.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bookmarkStart w:id="0" w:name="sub_601"/>
            <w:r w:rsidRPr="00573AE2">
              <w:rPr>
                <w:rFonts w:ascii="Times New Roman" w:hAnsi="Times New Roman"/>
                <w:sz w:val="28"/>
                <w:szCs w:val="28"/>
              </w:rPr>
              <w:t xml:space="preserve">*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1162050" cy="182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3AE2">
              <w:rPr>
                <w:rFonts w:ascii="Times New Roman" w:hAnsi="Times New Roman"/>
                <w:sz w:val="28"/>
                <w:szCs w:val="28"/>
              </w:rPr>
              <w:t>, где:</w:t>
            </w:r>
            <w:bookmarkEnd w:id="0"/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BD1C11" w:rsidTr="000A1418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 xml:space="preserve">СЦБ - действующая на день проведения оценки </w:t>
            </w:r>
            <w:hyperlink r:id="rId5" w:history="1">
              <w:r w:rsidRPr="007F650E">
                <w:rPr>
                  <w:rStyle w:val="a4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ставка рефинансирования</w:t>
              </w:r>
            </w:hyperlink>
            <w:r w:rsidRPr="007F650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732BEA" w:rsidRPr="00BD1C11" w:rsidTr="000A1418">
        <w:tc>
          <w:tcPr>
            <w:tcW w:w="7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32BEA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732BEA" w:rsidRPr="00573AE2" w:rsidRDefault="00732BEA" w:rsidP="000A1418"/>
          <w:p w:rsidR="00732BEA" w:rsidRPr="00573AE2" w:rsidRDefault="00732BEA" w:rsidP="000A1418"/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2BEA" w:rsidRPr="00C66685" w:rsidTr="000A1418"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</w:tcPr>
          <w:p w:rsidR="00732BEA" w:rsidRPr="00573AE2" w:rsidRDefault="00732BEA" w:rsidP="000A141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3AE2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</w:tbl>
    <w:p w:rsidR="00732BEA" w:rsidRPr="00C66685" w:rsidRDefault="00732BEA" w:rsidP="00732BEA"/>
    <w:p w:rsidR="001B0C5B" w:rsidRDefault="001B0C5B"/>
    <w:sectPr w:rsidR="001B0C5B" w:rsidSect="007F650E">
      <w:pgSz w:w="11900" w:h="16800"/>
      <w:pgMar w:top="1135" w:right="567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32BEA"/>
    <w:rsid w:val="001B0C5B"/>
    <w:rsid w:val="002E6C3E"/>
    <w:rsid w:val="005E6B1F"/>
    <w:rsid w:val="00732BEA"/>
    <w:rsid w:val="007F650E"/>
    <w:rsid w:val="00AE04B6"/>
    <w:rsid w:val="00C33A11"/>
    <w:rsid w:val="00D94E04"/>
    <w:rsid w:val="00F7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3E"/>
  </w:style>
  <w:style w:type="paragraph" w:styleId="1">
    <w:name w:val="heading 1"/>
    <w:basedOn w:val="a"/>
    <w:next w:val="a"/>
    <w:link w:val="10"/>
    <w:qFormat/>
    <w:rsid w:val="00732BE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2BEA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a3">
    <w:name w:val="Цветовое выделение"/>
    <w:rsid w:val="00732BEA"/>
    <w:rPr>
      <w:b/>
      <w:color w:val="000080"/>
    </w:rPr>
  </w:style>
  <w:style w:type="character" w:customStyle="1" w:styleId="a4">
    <w:name w:val="Гипертекстовая ссылка"/>
    <w:basedOn w:val="a3"/>
    <w:rsid w:val="00732BEA"/>
    <w:rPr>
      <w:rFonts w:cs="Times New Roman"/>
      <w:color w:val="008000"/>
    </w:rPr>
  </w:style>
  <w:style w:type="paragraph" w:customStyle="1" w:styleId="a5">
    <w:name w:val="Нормальный (таблица)"/>
    <w:basedOn w:val="a"/>
    <w:next w:val="a"/>
    <w:rsid w:val="00732B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Прижатый влево"/>
    <w:basedOn w:val="a"/>
    <w:next w:val="a"/>
    <w:rsid w:val="00732B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B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80094.0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782</Characters>
  <Application>Microsoft Office Word</Application>
  <DocSecurity>0</DocSecurity>
  <Lines>6</Lines>
  <Paragraphs>1</Paragraphs>
  <ScaleCrop>false</ScaleCrop>
  <Company>Novotaman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Finans</cp:lastModifiedBy>
  <cp:revision>6</cp:revision>
  <cp:lastPrinted>2013-09-17T05:47:00Z</cp:lastPrinted>
  <dcterms:created xsi:type="dcterms:W3CDTF">2013-09-12T10:22:00Z</dcterms:created>
  <dcterms:modified xsi:type="dcterms:W3CDTF">2013-09-30T07:14:00Z</dcterms:modified>
</cp:coreProperties>
</file>