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331" w:rsidRDefault="009C6331" w:rsidP="003F2E2F">
      <w:pPr>
        <w:tabs>
          <w:tab w:val="left" w:pos="4485"/>
          <w:tab w:val="left" w:pos="4515"/>
          <w:tab w:val="center" w:pos="4819"/>
        </w:tabs>
        <w:rPr>
          <w:b/>
          <w:bCs/>
        </w:rPr>
      </w:pPr>
      <w:r>
        <w:rPr>
          <w:b/>
          <w:bCs/>
        </w:rPr>
        <w:tab/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45pt;width:62.25pt;height:55.5pt;z-index:251658240;mso-position-horizontal-relative:text;mso-position-vertical-relative:text">
            <v:imagedata r:id="rId7" o:title="" cropbottom="59968f" cropleft="31649f" cropright="25094f" gain="142470f" blacklevel="-9830f"/>
          </v:shape>
        </w:pict>
      </w:r>
    </w:p>
    <w:p w:rsidR="009C6331" w:rsidRDefault="009C6331" w:rsidP="003F2E2F">
      <w:pPr>
        <w:jc w:val="center"/>
        <w:rPr>
          <w:b/>
          <w:bCs/>
        </w:rPr>
      </w:pPr>
      <w:r>
        <w:rPr>
          <w:b/>
          <w:bCs/>
        </w:rPr>
        <w:t>АДМИНИСТРАЦИЯ  ВЫШЕСТЕБЛИЕВСКОГО</w:t>
      </w:r>
    </w:p>
    <w:p w:rsidR="009C6331" w:rsidRDefault="009C6331" w:rsidP="003F2E2F">
      <w:pPr>
        <w:jc w:val="center"/>
        <w:rPr>
          <w:b/>
          <w:bCs/>
        </w:rPr>
      </w:pPr>
      <w:r>
        <w:rPr>
          <w:b/>
          <w:bCs/>
        </w:rPr>
        <w:t>СЕЛЬСКОГО ПОСЕЛЕНИЯ ТЕМРЮКСКОГО РАЙОНА</w:t>
      </w:r>
    </w:p>
    <w:p w:rsidR="009C6331" w:rsidRDefault="009C6331" w:rsidP="003F2E2F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9C6331" w:rsidRPr="00AD1CF8" w:rsidRDefault="009C6331" w:rsidP="003F2E2F">
      <w:pPr>
        <w:jc w:val="center"/>
        <w:rPr>
          <w:b/>
          <w:bCs/>
          <w:sz w:val="32"/>
          <w:szCs w:val="32"/>
        </w:rPr>
      </w:pPr>
      <w:r>
        <w:tab/>
      </w:r>
      <w:r w:rsidRPr="00AD1CF8">
        <w:rPr>
          <w:b/>
          <w:bCs/>
          <w:sz w:val="32"/>
          <w:szCs w:val="32"/>
        </w:rPr>
        <w:t>РАСПОРЯЖЕНИЕ</w:t>
      </w:r>
    </w:p>
    <w:p w:rsidR="009C6331" w:rsidRPr="00C5243F" w:rsidRDefault="009C6331" w:rsidP="003F2E2F">
      <w:r>
        <w:t>от  11.09.2013                                                                                                     № 91-р</w:t>
      </w:r>
    </w:p>
    <w:p w:rsidR="009C6331" w:rsidRDefault="009C6331" w:rsidP="003F2E2F">
      <w:pPr>
        <w:jc w:val="center"/>
        <w:rPr>
          <w:b/>
          <w:bCs/>
        </w:rPr>
      </w:pPr>
      <w:r>
        <w:t>станица Вышестеблиевская</w:t>
      </w:r>
    </w:p>
    <w:p w:rsidR="009C6331" w:rsidRDefault="009C6331" w:rsidP="003F2E2F">
      <w:pPr>
        <w:rPr>
          <w:b/>
          <w:bCs/>
        </w:rPr>
      </w:pPr>
    </w:p>
    <w:p w:rsidR="009C6331" w:rsidRDefault="009C6331" w:rsidP="002A3A7F">
      <w:pPr>
        <w:jc w:val="center"/>
        <w:rPr>
          <w:b/>
          <w:bCs/>
        </w:rPr>
      </w:pPr>
      <w:r w:rsidRPr="000E6E80">
        <w:rPr>
          <w:b/>
          <w:bCs/>
        </w:rPr>
        <w:t>О</w:t>
      </w:r>
      <w:r>
        <w:rPr>
          <w:b/>
          <w:bCs/>
        </w:rPr>
        <w:t xml:space="preserve"> защите информации администрации </w:t>
      </w:r>
    </w:p>
    <w:p w:rsidR="009C6331" w:rsidRDefault="009C6331" w:rsidP="002A3A7F">
      <w:pPr>
        <w:jc w:val="center"/>
        <w:rPr>
          <w:b/>
          <w:bCs/>
        </w:rPr>
      </w:pPr>
      <w:r>
        <w:rPr>
          <w:b/>
          <w:bCs/>
        </w:rPr>
        <w:t>Вышестеблиевского сельского поселения  Темрюкского</w:t>
      </w:r>
      <w:r w:rsidRPr="00E0727E">
        <w:rPr>
          <w:b/>
          <w:bCs/>
        </w:rPr>
        <w:t xml:space="preserve"> район</w:t>
      </w:r>
      <w:r>
        <w:rPr>
          <w:b/>
          <w:bCs/>
        </w:rPr>
        <w:t>а</w:t>
      </w:r>
    </w:p>
    <w:p w:rsidR="009C6331" w:rsidRDefault="009C6331" w:rsidP="005F56A2"/>
    <w:p w:rsidR="009C6331" w:rsidRDefault="009C6331" w:rsidP="000E6E80">
      <w:pPr>
        <w:ind w:firstLine="709"/>
        <w:jc w:val="both"/>
      </w:pPr>
      <w:r>
        <w:t>В целях обеспечения безопасности хранения, обработки и передачи по каналам связи с использованием средств криптографической защиты информации (далее СКЗИ), электронных документов, подписанных с использованием электронной цифровой подписи, не содержащих сведений, составляющих государственную тайну:</w:t>
      </w:r>
    </w:p>
    <w:p w:rsidR="009C6331" w:rsidRDefault="009C6331" w:rsidP="00AF08E2">
      <w:pPr>
        <w:ind w:firstLine="709"/>
        <w:jc w:val="both"/>
      </w:pPr>
      <w:r>
        <w:t>1. Возложить функции криптографической защиты информации и назначить администраторами электронной цифровой подписи:</w:t>
      </w:r>
    </w:p>
    <w:p w:rsidR="009C6331" w:rsidRDefault="009C6331" w:rsidP="00AF08E2">
      <w:pPr>
        <w:ind w:firstLine="709"/>
        <w:jc w:val="both"/>
      </w:pPr>
      <w:r>
        <w:t>1) Кушик Наталью Александровну, заведующую отделом  имущественных и земельных отношений;</w:t>
      </w:r>
    </w:p>
    <w:p w:rsidR="009C6331" w:rsidRDefault="009C6331" w:rsidP="00AF08E2">
      <w:pPr>
        <w:ind w:firstLine="709"/>
        <w:jc w:val="both"/>
      </w:pPr>
      <w:r>
        <w:t>2) Харченко Светлану Владимировну, эксперта по вопросам  бюджета, финансам, экономическому развитию;</w:t>
      </w:r>
    </w:p>
    <w:p w:rsidR="009C6331" w:rsidRDefault="009C6331" w:rsidP="00AF08E2">
      <w:pPr>
        <w:ind w:firstLine="709"/>
        <w:jc w:val="both"/>
      </w:pPr>
      <w:r>
        <w:t>3) Зайцеву Татьяну Николаевну, бухгалтера муниципального казенного учреждения «Вышестеблиевская централизованная бухгалтерия».</w:t>
      </w:r>
    </w:p>
    <w:p w:rsidR="009C6331" w:rsidRDefault="009C6331" w:rsidP="00AF08E2">
      <w:pPr>
        <w:ind w:firstLine="709"/>
        <w:jc w:val="both"/>
      </w:pPr>
      <w:r>
        <w:t>2. На сотрудников, указанных в пункте 1 настоящего распоряжения, возложить следующие обязанности:</w:t>
      </w:r>
    </w:p>
    <w:p w:rsidR="009C6331" w:rsidRDefault="009C6331" w:rsidP="00AF08E2">
      <w:pPr>
        <w:ind w:firstLine="709"/>
        <w:jc w:val="both"/>
      </w:pPr>
      <w:r>
        <w:t>1) организация криптографической защиты информации в администрации Вышестеблиевского сельского поселения  Темрюкского района и передача ее по каналам связи;</w:t>
      </w:r>
    </w:p>
    <w:p w:rsidR="009C6331" w:rsidRDefault="009C6331" w:rsidP="00AF08E2">
      <w:pPr>
        <w:ind w:firstLine="709"/>
        <w:jc w:val="both"/>
      </w:pPr>
      <w:r>
        <w:t>2) ведение поэкземплярного учета используемых СКЗИ, эксплуатационной и технической документации к ним;</w:t>
      </w:r>
    </w:p>
    <w:p w:rsidR="009C6331" w:rsidRDefault="009C6331" w:rsidP="00AF08E2">
      <w:pPr>
        <w:ind w:firstLine="709"/>
        <w:jc w:val="both"/>
      </w:pPr>
      <w:r>
        <w:t>3) учет, хранение, выдача ключевых носителей информации администратора информационной безопасности;</w:t>
      </w:r>
    </w:p>
    <w:p w:rsidR="009C6331" w:rsidRDefault="009C6331" w:rsidP="009E47A8">
      <w:pPr>
        <w:ind w:firstLine="709"/>
        <w:jc w:val="both"/>
      </w:pPr>
      <w:r>
        <w:t>4)учет организаций, а также физических лиц, непосредственно допущенных к работе с СКЗИ, экземпляров договоров об обмене электронными документами;</w:t>
      </w:r>
      <w:bookmarkStart w:id="0" w:name="_GoBack"/>
      <w:bookmarkEnd w:id="0"/>
    </w:p>
    <w:p w:rsidR="009C6331" w:rsidRDefault="009C6331" w:rsidP="00AF08E2">
      <w:pPr>
        <w:ind w:firstLine="709"/>
        <w:jc w:val="both"/>
      </w:pPr>
      <w:r>
        <w:t>5) ведение на каждого пользователя СКЗИ лицевого счета, в котором регистрировать числящиеся за ним СКЗИ, эксплуатационную и техническую документацию к ним, ключевые документы;</w:t>
      </w:r>
    </w:p>
    <w:p w:rsidR="009C6331" w:rsidRDefault="009C6331" w:rsidP="00AF08E2">
      <w:pPr>
        <w:ind w:firstLine="709"/>
        <w:jc w:val="both"/>
      </w:pPr>
      <w:r>
        <w:t>6) проверка готовности организации, а также физических лиц, непосредственно допущенных к работе с СКЗИ, к самостоятельному использованию средств криптографической защиты информации;</w:t>
      </w:r>
    </w:p>
    <w:p w:rsidR="009C6331" w:rsidRDefault="009C6331" w:rsidP="00AF08E2">
      <w:pPr>
        <w:ind w:firstLine="709"/>
        <w:jc w:val="both"/>
      </w:pPr>
      <w:r>
        <w:t>7) выполнение мероприятий по обеспечению функционирования и безопасности применяемых СКЗИ в соответствии с условиями выданных на них сертификатов, а также в соответствии с эксплуатационной и технической документацией к этим средствам;</w:t>
      </w:r>
    </w:p>
    <w:p w:rsidR="009C6331" w:rsidRDefault="009C6331" w:rsidP="00AF08E2">
      <w:pPr>
        <w:ind w:firstLine="709"/>
        <w:jc w:val="both"/>
      </w:pPr>
      <w:r>
        <w:t>8) обучение лиц, использующих СКЗИ, правилам работы с ними;</w:t>
      </w:r>
    </w:p>
    <w:p w:rsidR="009C6331" w:rsidRDefault="009C6331" w:rsidP="00AF08E2">
      <w:pPr>
        <w:ind w:firstLine="709"/>
        <w:jc w:val="both"/>
      </w:pPr>
      <w:r>
        <w:t>9) контроль соблюдения условий использования СКЗИ, установленных эксплуатационной и технической документацией к СКЗИ;</w:t>
      </w:r>
    </w:p>
    <w:p w:rsidR="009C6331" w:rsidRDefault="009C6331" w:rsidP="00AF08E2">
      <w:pPr>
        <w:ind w:firstLine="709"/>
        <w:jc w:val="both"/>
      </w:pPr>
      <w:r>
        <w:t>10) расследование и составление заключений по фактам нарушения условий использования СКЗИ, которые могут привести к снижению уровня защиты информации, принятия мер по предотвращению возможных опасных последствий подобных нарушений;</w:t>
      </w:r>
    </w:p>
    <w:p w:rsidR="009C6331" w:rsidRDefault="009C6331" w:rsidP="00AF08E2">
      <w:pPr>
        <w:ind w:firstLine="709"/>
        <w:jc w:val="both"/>
      </w:pPr>
      <w:r>
        <w:t>11) участие в работе Согласительной комиссии, действующей в соответствии с Порядком разрешения разногласий при обмене (в связи с обменом электронными документами).</w:t>
      </w:r>
    </w:p>
    <w:p w:rsidR="009C6331" w:rsidRDefault="009C6331" w:rsidP="004D1836">
      <w:pPr>
        <w:ind w:firstLine="709"/>
        <w:jc w:val="both"/>
      </w:pPr>
      <w:r>
        <w:t>3. Контроль за выполнением  распоряжения  «О защите информации администрации Вышестеблиевского сельского поселения Темрюкского района»  оставляю за собой.</w:t>
      </w:r>
    </w:p>
    <w:p w:rsidR="009C6331" w:rsidRDefault="009C6331" w:rsidP="004D1836">
      <w:pPr>
        <w:ind w:firstLine="709"/>
        <w:jc w:val="both"/>
      </w:pPr>
      <w:r>
        <w:t>4. Распоряжение вступает в силу со дня его подписания.</w:t>
      </w:r>
    </w:p>
    <w:p w:rsidR="009C6331" w:rsidRDefault="009C6331" w:rsidP="00DC185C">
      <w:pPr>
        <w:jc w:val="both"/>
      </w:pPr>
    </w:p>
    <w:p w:rsidR="009C6331" w:rsidRDefault="009C6331" w:rsidP="00DC185C">
      <w:pPr>
        <w:jc w:val="both"/>
      </w:pPr>
    </w:p>
    <w:p w:rsidR="009C6331" w:rsidRDefault="009C6331" w:rsidP="009E47A8">
      <w:pPr>
        <w:jc w:val="both"/>
      </w:pPr>
      <w:r>
        <w:t>Глава Вышестеблиевского</w:t>
      </w:r>
    </w:p>
    <w:p w:rsidR="009C6331" w:rsidRDefault="009C6331" w:rsidP="009E47A8">
      <w:pPr>
        <w:jc w:val="both"/>
      </w:pPr>
      <w:r>
        <w:t>сельского поселения</w:t>
      </w:r>
    </w:p>
    <w:p w:rsidR="009C6331" w:rsidRDefault="009C6331" w:rsidP="009E47A8">
      <w:pPr>
        <w:jc w:val="both"/>
      </w:pPr>
      <w:r>
        <w:t>Темрюкского района                                                                            П.К. Хаджиди</w:t>
      </w:r>
    </w:p>
    <w:sectPr w:rsidR="009C6331" w:rsidSect="00EB6CB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331" w:rsidRDefault="009C6331" w:rsidP="00EB6CBC">
      <w:r>
        <w:separator/>
      </w:r>
    </w:p>
  </w:endnote>
  <w:endnote w:type="continuationSeparator" w:id="1">
    <w:p w:rsidR="009C6331" w:rsidRDefault="009C6331" w:rsidP="00EB6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331" w:rsidRDefault="009C6331" w:rsidP="00EB6CBC">
      <w:r>
        <w:separator/>
      </w:r>
    </w:p>
  </w:footnote>
  <w:footnote w:type="continuationSeparator" w:id="1">
    <w:p w:rsidR="009C6331" w:rsidRDefault="009C6331" w:rsidP="00EB6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31" w:rsidRDefault="009C633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9C6331" w:rsidRDefault="009C63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91A75"/>
    <w:multiLevelType w:val="hybridMultilevel"/>
    <w:tmpl w:val="8EEA0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701A3"/>
    <w:multiLevelType w:val="multilevel"/>
    <w:tmpl w:val="24647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3A2"/>
    <w:rsid w:val="00032E77"/>
    <w:rsid w:val="000E6E80"/>
    <w:rsid w:val="002A3A7F"/>
    <w:rsid w:val="003422B1"/>
    <w:rsid w:val="003F2E2F"/>
    <w:rsid w:val="00420EB8"/>
    <w:rsid w:val="004D1836"/>
    <w:rsid w:val="00591A4D"/>
    <w:rsid w:val="005A6AFC"/>
    <w:rsid w:val="005B1A8D"/>
    <w:rsid w:val="005F56A2"/>
    <w:rsid w:val="006055EE"/>
    <w:rsid w:val="00613F33"/>
    <w:rsid w:val="00646F41"/>
    <w:rsid w:val="00655D7E"/>
    <w:rsid w:val="006C0C3F"/>
    <w:rsid w:val="006F373A"/>
    <w:rsid w:val="0081228B"/>
    <w:rsid w:val="008321C9"/>
    <w:rsid w:val="008518BA"/>
    <w:rsid w:val="008A176F"/>
    <w:rsid w:val="008B46A0"/>
    <w:rsid w:val="008E4168"/>
    <w:rsid w:val="009378FD"/>
    <w:rsid w:val="00952C36"/>
    <w:rsid w:val="009C6331"/>
    <w:rsid w:val="009E47A8"/>
    <w:rsid w:val="00A55145"/>
    <w:rsid w:val="00A7271F"/>
    <w:rsid w:val="00A75635"/>
    <w:rsid w:val="00A94D51"/>
    <w:rsid w:val="00AD1CF8"/>
    <w:rsid w:val="00AF08E2"/>
    <w:rsid w:val="00AF7AB7"/>
    <w:rsid w:val="00C5243F"/>
    <w:rsid w:val="00D05CB9"/>
    <w:rsid w:val="00D213A2"/>
    <w:rsid w:val="00D72B57"/>
    <w:rsid w:val="00D926AB"/>
    <w:rsid w:val="00DC185C"/>
    <w:rsid w:val="00E008BD"/>
    <w:rsid w:val="00E0727E"/>
    <w:rsid w:val="00E16F5E"/>
    <w:rsid w:val="00EB6CBC"/>
    <w:rsid w:val="00F36156"/>
    <w:rsid w:val="00F63158"/>
    <w:rsid w:val="00F80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635"/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0EB8"/>
    <w:pPr>
      <w:ind w:left="720"/>
    </w:pPr>
  </w:style>
  <w:style w:type="paragraph" w:styleId="Header">
    <w:name w:val="header"/>
    <w:basedOn w:val="Normal"/>
    <w:link w:val="HeaderChar"/>
    <w:uiPriority w:val="99"/>
    <w:rsid w:val="00EB6CB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B6CBC"/>
  </w:style>
  <w:style w:type="paragraph" w:styleId="Footer">
    <w:name w:val="footer"/>
    <w:basedOn w:val="Normal"/>
    <w:link w:val="FooterChar"/>
    <w:uiPriority w:val="99"/>
    <w:rsid w:val="00EB6CB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6CBC"/>
  </w:style>
  <w:style w:type="table" w:styleId="TableGrid">
    <w:name w:val="Table Grid"/>
    <w:basedOn w:val="TableNormal"/>
    <w:uiPriority w:val="99"/>
    <w:rsid w:val="00DC185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18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1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2</Pages>
  <Words>477</Words>
  <Characters>2722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565</dc:creator>
  <cp:keywords/>
  <dc:description/>
  <cp:lastModifiedBy>секретарь</cp:lastModifiedBy>
  <cp:revision>23</cp:revision>
  <cp:lastPrinted>2013-01-21T12:57:00Z</cp:lastPrinted>
  <dcterms:created xsi:type="dcterms:W3CDTF">2012-10-02T17:12:00Z</dcterms:created>
  <dcterms:modified xsi:type="dcterms:W3CDTF">2013-09-12T10:30:00Z</dcterms:modified>
</cp:coreProperties>
</file>