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5EE" w:rsidRPr="005575EE" w:rsidRDefault="005575EE" w:rsidP="005575EE">
      <w:pPr>
        <w:shd w:val="clear" w:color="auto" w:fill="FFFFFF"/>
        <w:tabs>
          <w:tab w:val="left" w:pos="1008"/>
        </w:tabs>
        <w:ind w:left="5670"/>
        <w:rPr>
          <w:spacing w:val="-12"/>
          <w:sz w:val="28"/>
          <w:szCs w:val="28"/>
        </w:rPr>
      </w:pPr>
      <w:r w:rsidRPr="005575EE">
        <w:rPr>
          <w:spacing w:val="-12"/>
          <w:sz w:val="28"/>
          <w:szCs w:val="28"/>
        </w:rPr>
        <w:t xml:space="preserve">ПРИЛОЖЕНИЕ № </w:t>
      </w:r>
      <w:r w:rsidR="00352DCC">
        <w:rPr>
          <w:spacing w:val="-12"/>
          <w:sz w:val="28"/>
          <w:szCs w:val="28"/>
        </w:rPr>
        <w:t>3</w:t>
      </w:r>
    </w:p>
    <w:p w:rsidR="005575EE" w:rsidRPr="005575EE" w:rsidRDefault="005575EE" w:rsidP="005575EE">
      <w:pPr>
        <w:ind w:left="5670"/>
        <w:contextualSpacing/>
        <w:rPr>
          <w:sz w:val="28"/>
          <w:szCs w:val="28"/>
        </w:rPr>
      </w:pPr>
      <w:r w:rsidRPr="005575EE">
        <w:rPr>
          <w:sz w:val="28"/>
          <w:szCs w:val="28"/>
        </w:rPr>
        <w:t>к постановлению администрации</w:t>
      </w:r>
    </w:p>
    <w:p w:rsidR="005575EE" w:rsidRPr="005575EE" w:rsidRDefault="005575EE" w:rsidP="005575EE">
      <w:pPr>
        <w:ind w:left="5670"/>
        <w:contextualSpacing/>
        <w:rPr>
          <w:sz w:val="28"/>
          <w:szCs w:val="28"/>
        </w:rPr>
      </w:pPr>
      <w:r w:rsidRPr="005575EE">
        <w:rPr>
          <w:sz w:val="28"/>
          <w:szCs w:val="28"/>
        </w:rPr>
        <w:t xml:space="preserve">Вышестеблиевского сельского </w:t>
      </w:r>
    </w:p>
    <w:p w:rsidR="005575EE" w:rsidRPr="005575EE" w:rsidRDefault="005575EE" w:rsidP="005575EE">
      <w:pPr>
        <w:ind w:left="5670"/>
        <w:contextualSpacing/>
        <w:rPr>
          <w:sz w:val="28"/>
          <w:szCs w:val="28"/>
        </w:rPr>
      </w:pPr>
      <w:r w:rsidRPr="005575EE">
        <w:rPr>
          <w:sz w:val="28"/>
          <w:szCs w:val="28"/>
        </w:rPr>
        <w:t>поселения Темрюкского района</w:t>
      </w:r>
    </w:p>
    <w:p w:rsidR="005575EE" w:rsidRPr="005575EE" w:rsidRDefault="005575EE" w:rsidP="005575EE">
      <w:pPr>
        <w:ind w:left="5670"/>
        <w:contextualSpacing/>
        <w:rPr>
          <w:sz w:val="28"/>
          <w:szCs w:val="28"/>
        </w:rPr>
      </w:pPr>
      <w:r w:rsidRPr="005575EE">
        <w:rPr>
          <w:sz w:val="28"/>
          <w:szCs w:val="28"/>
        </w:rPr>
        <w:t xml:space="preserve">от _____________ </w:t>
      </w:r>
      <w:proofErr w:type="gramStart"/>
      <w:r w:rsidRPr="005575EE">
        <w:rPr>
          <w:sz w:val="28"/>
          <w:szCs w:val="28"/>
        </w:rPr>
        <w:t>г</w:t>
      </w:r>
      <w:proofErr w:type="gramEnd"/>
      <w:r w:rsidRPr="005575EE">
        <w:rPr>
          <w:sz w:val="28"/>
          <w:szCs w:val="28"/>
        </w:rPr>
        <w:t>. № ____</w:t>
      </w:r>
    </w:p>
    <w:p w:rsidR="00294AB4" w:rsidRPr="005575EE" w:rsidRDefault="00294AB4" w:rsidP="005575EE">
      <w:pPr>
        <w:tabs>
          <w:tab w:val="left" w:pos="5954"/>
        </w:tabs>
        <w:ind w:left="5670"/>
        <w:rPr>
          <w:sz w:val="28"/>
          <w:szCs w:val="28"/>
        </w:rPr>
      </w:pPr>
    </w:p>
    <w:p w:rsidR="00E976BE" w:rsidRDefault="00E976BE" w:rsidP="00630CB7">
      <w:pPr>
        <w:tabs>
          <w:tab w:val="left" w:pos="5954"/>
        </w:tabs>
        <w:ind w:left="5670"/>
      </w:pPr>
      <w:r>
        <w:rPr>
          <w:sz w:val="28"/>
          <w:szCs w:val="28"/>
        </w:rPr>
        <w:t xml:space="preserve">ПРИЛОЖЕНИЕ № </w:t>
      </w:r>
      <w:r w:rsidR="00A8491B">
        <w:rPr>
          <w:sz w:val="28"/>
          <w:szCs w:val="28"/>
        </w:rPr>
        <w:t>2</w:t>
      </w:r>
    </w:p>
    <w:p w:rsidR="00E976BE" w:rsidRDefault="00E976BE" w:rsidP="00630CB7">
      <w:pPr>
        <w:ind w:left="5670"/>
      </w:pPr>
      <w:r>
        <w:rPr>
          <w:sz w:val="28"/>
          <w:szCs w:val="28"/>
        </w:rPr>
        <w:t xml:space="preserve">к </w:t>
      </w:r>
      <w:r>
        <w:rPr>
          <w:sz w:val="28"/>
          <w:szCs w:val="28"/>
          <w:lang w:eastAsia="ru-RU"/>
        </w:rPr>
        <w:t>муниципальной программе</w:t>
      </w:r>
    </w:p>
    <w:p w:rsidR="00E976BE" w:rsidRDefault="00E976BE" w:rsidP="00630CB7">
      <w:pPr>
        <w:ind w:left="567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«Развитие культуры</w:t>
      </w:r>
    </w:p>
    <w:p w:rsidR="00E976BE" w:rsidRDefault="00E976BE" w:rsidP="00630CB7">
      <w:pPr>
        <w:ind w:left="567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Вышестеблиевского</w:t>
      </w:r>
    </w:p>
    <w:p w:rsidR="00E976BE" w:rsidRDefault="00E976BE" w:rsidP="00630CB7">
      <w:pPr>
        <w:ind w:left="567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сельского поселения</w:t>
      </w:r>
    </w:p>
    <w:p w:rsidR="00E976BE" w:rsidRDefault="00630CB7" w:rsidP="00630CB7">
      <w:pPr>
        <w:tabs>
          <w:tab w:val="left" w:pos="5954"/>
        </w:tabs>
        <w:ind w:left="567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Темрюкского </w:t>
      </w:r>
      <w:r w:rsidR="00E976BE">
        <w:rPr>
          <w:sz w:val="28"/>
          <w:szCs w:val="28"/>
          <w:lang w:eastAsia="ru-RU"/>
        </w:rPr>
        <w:t>района»</w:t>
      </w:r>
    </w:p>
    <w:p w:rsidR="00B65F80" w:rsidRDefault="00B65F80" w:rsidP="00630CB7">
      <w:pPr>
        <w:tabs>
          <w:tab w:val="left" w:pos="5954"/>
        </w:tabs>
        <w:ind w:left="5670"/>
      </w:pPr>
      <w:r>
        <w:rPr>
          <w:sz w:val="28"/>
          <w:szCs w:val="28"/>
          <w:lang w:eastAsia="ru-RU"/>
        </w:rPr>
        <w:t xml:space="preserve"> на 2020 год</w:t>
      </w:r>
    </w:p>
    <w:p w:rsidR="00E976BE" w:rsidRDefault="00E976BE">
      <w:pPr>
        <w:ind w:left="5103"/>
        <w:jc w:val="center"/>
        <w:rPr>
          <w:sz w:val="28"/>
          <w:szCs w:val="28"/>
        </w:rPr>
      </w:pPr>
    </w:p>
    <w:p w:rsidR="00E976BE" w:rsidRDefault="00E976BE" w:rsidP="00630CB7">
      <w:pPr>
        <w:ind w:firstLine="567"/>
        <w:jc w:val="center"/>
        <w:rPr>
          <w:b/>
          <w:bCs/>
          <w:sz w:val="28"/>
          <w:szCs w:val="28"/>
        </w:rPr>
      </w:pPr>
    </w:p>
    <w:p w:rsidR="00B65F80" w:rsidRDefault="00B65F80" w:rsidP="00B65F80">
      <w:pPr>
        <w:spacing w:line="228" w:lineRule="auto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ПОДПРОГРАММА </w:t>
      </w:r>
    </w:p>
    <w:p w:rsidR="00B65F80" w:rsidRDefault="00B65F80" w:rsidP="00B65F80">
      <w:pPr>
        <w:spacing w:line="228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«Мероприятия праздничных дней и памятных дат в Вышестеблиевском сельском поселении Темрюкского района» муниципальной программы «Развитие культуры Вышестеблиевского сельского поселения Темрюкского района» на 2020 год</w:t>
      </w:r>
    </w:p>
    <w:p w:rsidR="00B65F80" w:rsidRDefault="00B65F80" w:rsidP="00B65F80">
      <w:pPr>
        <w:spacing w:line="228" w:lineRule="auto"/>
        <w:rPr>
          <w:sz w:val="28"/>
          <w:szCs w:val="28"/>
        </w:rPr>
      </w:pPr>
    </w:p>
    <w:p w:rsidR="00B65F80" w:rsidRDefault="00B65F80" w:rsidP="00B65F80">
      <w:pPr>
        <w:spacing w:line="228" w:lineRule="auto"/>
        <w:rPr>
          <w:sz w:val="28"/>
          <w:szCs w:val="28"/>
        </w:rPr>
      </w:pPr>
      <w:r>
        <w:rPr>
          <w:sz w:val="28"/>
          <w:szCs w:val="28"/>
        </w:rPr>
        <w:t>Структура подпрограммы:</w:t>
      </w:r>
    </w:p>
    <w:p w:rsidR="00B65F80" w:rsidRDefault="00B65F80" w:rsidP="00B65F80">
      <w:pPr>
        <w:spacing w:line="228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. Паспорт подпрограммы </w:t>
      </w:r>
    </w:p>
    <w:p w:rsidR="00B65F80" w:rsidRDefault="00B65F80" w:rsidP="00B65F80">
      <w:pPr>
        <w:spacing w:line="228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.Содержание подпрограммы: </w:t>
      </w:r>
    </w:p>
    <w:p w:rsidR="00B65F80" w:rsidRDefault="00B65F80" w:rsidP="00B65F80">
      <w:pPr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bCs/>
          <w:sz w:val="28"/>
          <w:szCs w:val="28"/>
        </w:rPr>
        <w:t>Характеристика текущего состояния и прогноз развития соответствующей сферы социально-экономического развития Вышестеблиевского сельского поселения Темрюкского района</w:t>
      </w:r>
    </w:p>
    <w:p w:rsidR="00B65F80" w:rsidRPr="00DD152D" w:rsidRDefault="00B65F80" w:rsidP="00DD152D">
      <w:pPr>
        <w:pStyle w:val="ConsPlusNormal"/>
        <w:widowControl/>
        <w:ind w:firstLine="0"/>
        <w:rPr>
          <w:rFonts w:ascii="Times New Roman" w:hAnsi="Times New Roman" w:cs="Times New Roman"/>
          <w:bCs/>
          <w:sz w:val="28"/>
          <w:szCs w:val="28"/>
        </w:rPr>
      </w:pPr>
      <w:r w:rsidRPr="00DD152D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="00DD152D" w:rsidRPr="00DD152D">
        <w:rPr>
          <w:rFonts w:ascii="Times New Roman" w:hAnsi="Times New Roman" w:cs="Times New Roman"/>
          <w:bCs/>
          <w:sz w:val="28"/>
          <w:szCs w:val="28"/>
        </w:rPr>
        <w:t>Цели, задачи и целевые показатели достижения целей и решения задач, сроки и этапы реализации подпрограммы</w:t>
      </w:r>
    </w:p>
    <w:p w:rsidR="00B65F80" w:rsidRPr="00DD152D" w:rsidRDefault="00B65F80" w:rsidP="00B65F80">
      <w:pPr>
        <w:spacing w:line="228" w:lineRule="auto"/>
        <w:jc w:val="both"/>
        <w:rPr>
          <w:bCs/>
          <w:sz w:val="28"/>
          <w:szCs w:val="28"/>
        </w:rPr>
      </w:pPr>
      <w:r w:rsidRPr="00DD152D">
        <w:rPr>
          <w:bCs/>
          <w:sz w:val="28"/>
          <w:szCs w:val="28"/>
        </w:rPr>
        <w:t>3. Перечень мероприятий подпрограммы</w:t>
      </w:r>
    </w:p>
    <w:p w:rsidR="00B65F80" w:rsidRDefault="00B65F80" w:rsidP="00B65F80">
      <w:pPr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>4. Обоснование ресурсного обеспечения подпрограммы</w:t>
      </w:r>
    </w:p>
    <w:p w:rsidR="00B65F80" w:rsidRDefault="00B65F80" w:rsidP="00B65F80">
      <w:pPr>
        <w:spacing w:line="228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5. Механизм реализации подпрограммы </w:t>
      </w:r>
    </w:p>
    <w:p w:rsidR="00B65F80" w:rsidRDefault="00B65F80" w:rsidP="00630CB7">
      <w:pPr>
        <w:ind w:firstLine="567"/>
        <w:jc w:val="center"/>
        <w:rPr>
          <w:b/>
          <w:bCs/>
          <w:sz w:val="28"/>
          <w:szCs w:val="28"/>
        </w:rPr>
      </w:pPr>
    </w:p>
    <w:p w:rsidR="00E976BE" w:rsidRDefault="00E976BE" w:rsidP="00630CB7">
      <w:pPr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ПАСПОРТ</w:t>
      </w:r>
    </w:p>
    <w:p w:rsidR="00E976BE" w:rsidRDefault="00630CB7" w:rsidP="00630CB7">
      <w:pPr>
        <w:pStyle w:val="ae"/>
        <w:spacing w:before="100" w:after="0"/>
        <w:ind w:firstLine="567"/>
        <w:jc w:val="center"/>
      </w:pPr>
      <w:r>
        <w:rPr>
          <w:b/>
          <w:bCs/>
          <w:sz w:val="28"/>
          <w:szCs w:val="28"/>
        </w:rPr>
        <w:t xml:space="preserve">подпрограммы «Мероприятия праздничных дней </w:t>
      </w:r>
      <w:r w:rsidR="00E976BE">
        <w:rPr>
          <w:b/>
          <w:bCs/>
          <w:sz w:val="28"/>
          <w:szCs w:val="28"/>
        </w:rPr>
        <w:t>и памятных дат в Вышестеблиевском сельском</w:t>
      </w:r>
      <w:r>
        <w:rPr>
          <w:b/>
          <w:bCs/>
          <w:sz w:val="28"/>
          <w:szCs w:val="28"/>
        </w:rPr>
        <w:t xml:space="preserve"> поселении Темрюкского района» </w:t>
      </w:r>
      <w:r w:rsidR="00E976BE">
        <w:rPr>
          <w:b/>
          <w:bCs/>
          <w:sz w:val="28"/>
          <w:szCs w:val="28"/>
        </w:rPr>
        <w:t>муниципаль</w:t>
      </w:r>
      <w:r>
        <w:rPr>
          <w:b/>
          <w:bCs/>
          <w:sz w:val="28"/>
          <w:szCs w:val="28"/>
        </w:rPr>
        <w:t xml:space="preserve">ной программы </w:t>
      </w:r>
      <w:r w:rsidR="00E976BE">
        <w:rPr>
          <w:b/>
          <w:bCs/>
          <w:sz w:val="28"/>
          <w:szCs w:val="28"/>
        </w:rPr>
        <w:t xml:space="preserve">«Развитие </w:t>
      </w:r>
      <w:r>
        <w:rPr>
          <w:b/>
          <w:bCs/>
          <w:sz w:val="28"/>
          <w:szCs w:val="28"/>
        </w:rPr>
        <w:t xml:space="preserve">культуры Вышестеблиевского сельского поселения Темрюкского </w:t>
      </w:r>
      <w:r w:rsidR="00E976BE">
        <w:rPr>
          <w:b/>
          <w:bCs/>
          <w:sz w:val="28"/>
          <w:szCs w:val="28"/>
        </w:rPr>
        <w:t>района»</w:t>
      </w:r>
      <w:r w:rsidR="00586657">
        <w:rPr>
          <w:b/>
          <w:bCs/>
          <w:sz w:val="28"/>
          <w:szCs w:val="28"/>
        </w:rPr>
        <w:t xml:space="preserve"> на 2020 год</w:t>
      </w:r>
    </w:p>
    <w:p w:rsidR="00E976BE" w:rsidRDefault="00E976BE" w:rsidP="00630CB7">
      <w:pPr>
        <w:ind w:firstLine="567"/>
        <w:jc w:val="center"/>
        <w:rPr>
          <w:sz w:val="28"/>
          <w:szCs w:val="28"/>
        </w:rPr>
      </w:pPr>
    </w:p>
    <w:tbl>
      <w:tblPr>
        <w:tblW w:w="9648" w:type="dxa"/>
        <w:tblInd w:w="-106" w:type="dxa"/>
        <w:tblLook w:val="00A0"/>
      </w:tblPr>
      <w:tblGrid>
        <w:gridCol w:w="4128"/>
        <w:gridCol w:w="5520"/>
      </w:tblGrid>
      <w:tr w:rsidR="00E976BE">
        <w:tc>
          <w:tcPr>
            <w:tcW w:w="4128" w:type="dxa"/>
          </w:tcPr>
          <w:p w:rsidR="00E976BE" w:rsidRPr="008C15F0" w:rsidRDefault="00E976BE">
            <w:pPr>
              <w:rPr>
                <w:sz w:val="28"/>
                <w:szCs w:val="28"/>
              </w:rPr>
            </w:pPr>
            <w:r w:rsidRPr="008C15F0">
              <w:rPr>
                <w:sz w:val="28"/>
                <w:szCs w:val="28"/>
              </w:rPr>
              <w:t xml:space="preserve">Координаторы подпрограммы </w:t>
            </w:r>
          </w:p>
        </w:tc>
        <w:tc>
          <w:tcPr>
            <w:tcW w:w="5520" w:type="dxa"/>
          </w:tcPr>
          <w:p w:rsidR="00E976BE" w:rsidRDefault="00630CB7" w:rsidP="00630CB7">
            <w:pPr>
              <w:pStyle w:val="ListParagraph1"/>
              <w:ind w:left="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Муниципальное  бюджетное </w:t>
            </w:r>
            <w:r w:rsidR="00E976BE">
              <w:rPr>
                <w:sz w:val="28"/>
                <w:szCs w:val="28"/>
                <w:lang w:eastAsia="ru-RU"/>
              </w:rPr>
              <w:t xml:space="preserve">учреждение культуры </w:t>
            </w:r>
            <w:r>
              <w:rPr>
                <w:sz w:val="28"/>
                <w:szCs w:val="28"/>
                <w:lang w:eastAsia="ru-RU"/>
              </w:rPr>
              <w:t xml:space="preserve"> «Вышестеблиевская централизованная</w:t>
            </w:r>
            <w:r w:rsidR="00E976BE">
              <w:rPr>
                <w:sz w:val="28"/>
                <w:szCs w:val="28"/>
                <w:lang w:eastAsia="ru-RU"/>
              </w:rPr>
              <w:t xml:space="preserve"> клубная система</w:t>
            </w:r>
            <w:r>
              <w:rPr>
                <w:sz w:val="28"/>
                <w:szCs w:val="28"/>
                <w:lang w:eastAsia="ru-RU"/>
              </w:rPr>
              <w:t>»</w:t>
            </w:r>
            <w:r w:rsidR="00E976BE">
              <w:rPr>
                <w:sz w:val="28"/>
                <w:szCs w:val="28"/>
                <w:lang w:eastAsia="ru-RU"/>
              </w:rPr>
              <w:t xml:space="preserve"> Вышестеблиевского сельского поселения Темрюкского района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  <w:rPr>
                <w:sz w:val="28"/>
                <w:szCs w:val="28"/>
                <w:lang w:eastAsia="ru-RU"/>
              </w:rPr>
            </w:pPr>
            <w:r w:rsidRPr="008C15F0">
              <w:rPr>
                <w:sz w:val="28"/>
                <w:szCs w:val="28"/>
                <w:lang w:eastAsia="ru-RU"/>
              </w:rPr>
              <w:lastRenderedPageBreak/>
              <w:t xml:space="preserve">Участники </w:t>
            </w:r>
            <w:r w:rsidRPr="008C15F0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5520" w:type="dxa"/>
          </w:tcPr>
          <w:p w:rsidR="00E976BE" w:rsidRDefault="00E976BE" w:rsidP="00630CB7">
            <w:pPr>
              <w:ind w:firstLine="11"/>
            </w:pPr>
            <w:r>
              <w:rPr>
                <w:sz w:val="28"/>
                <w:szCs w:val="28"/>
              </w:rPr>
              <w:t xml:space="preserve">Муниципальное бюджетное учреждение культуры </w:t>
            </w:r>
            <w:r w:rsidR="00630CB7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Вышестеблиевская централизованная   клубная система</w:t>
            </w:r>
            <w:r w:rsidR="00630CB7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Вышестеблиевского сельского поселения Темрюкского района, сельский дом культуры  станицы Вышестеблиевская, сельский дом культуры поселка Виноградный,  библиотека.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</w:pPr>
            <w:r w:rsidRPr="008C15F0">
              <w:rPr>
                <w:sz w:val="28"/>
                <w:szCs w:val="28"/>
                <w:lang w:eastAsia="ru-RU"/>
              </w:rPr>
              <w:t xml:space="preserve">Цели подпрограммы  </w:t>
            </w:r>
          </w:p>
        </w:tc>
        <w:tc>
          <w:tcPr>
            <w:tcW w:w="5520" w:type="dxa"/>
          </w:tcPr>
          <w:p w:rsidR="00E976BE" w:rsidRPr="00593EFB" w:rsidRDefault="00E976BE" w:rsidP="00630CB7">
            <w:r>
              <w:rPr>
                <w:sz w:val="28"/>
                <w:szCs w:val="28"/>
              </w:rPr>
              <w:t>сохранение 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личности,  создание условий для повышения качества и разнообразия услуг, предоставляемых в сфере культуры и искусства, создание условий для эстетического и военно-патриотического воспитания подрастающего поколения.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  <w:rPr>
                <w:sz w:val="28"/>
                <w:szCs w:val="28"/>
                <w:lang w:eastAsia="ru-RU"/>
              </w:rPr>
            </w:pPr>
            <w:r w:rsidRPr="008C15F0">
              <w:rPr>
                <w:sz w:val="28"/>
                <w:szCs w:val="28"/>
                <w:lang w:eastAsia="ru-RU"/>
              </w:rPr>
              <w:t>Задачи</w:t>
            </w:r>
            <w:r w:rsidRPr="008C15F0">
              <w:rPr>
                <w:sz w:val="28"/>
                <w:szCs w:val="28"/>
              </w:rPr>
              <w:t xml:space="preserve"> подпрограммы</w:t>
            </w:r>
          </w:p>
        </w:tc>
        <w:tc>
          <w:tcPr>
            <w:tcW w:w="5520" w:type="dxa"/>
          </w:tcPr>
          <w:p w:rsidR="00E976BE" w:rsidRDefault="00E976BE" w:rsidP="00630CB7">
            <w:pPr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выявление и поддержка молодых дарований, талантливой творческой молодежи;</w:t>
            </w:r>
          </w:p>
          <w:p w:rsidR="00E976BE" w:rsidRDefault="00E976BE" w:rsidP="00630C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обеспечение безопасности  учреждений культуры Вышестеблиевского сельского поселения Темрюкского района;</w:t>
            </w:r>
          </w:p>
          <w:p w:rsidR="00E976BE" w:rsidRDefault="00E976BE" w:rsidP="00630C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улучшение качества услуг, предоставляемых учреждениями культуры Вышестеблиевского сельского поселения 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  <w:rPr>
                <w:sz w:val="28"/>
                <w:szCs w:val="28"/>
                <w:lang w:eastAsia="ru-RU"/>
              </w:rPr>
            </w:pPr>
            <w:r w:rsidRPr="008C15F0">
              <w:rPr>
                <w:sz w:val="28"/>
                <w:szCs w:val="28"/>
                <w:lang w:eastAsia="ru-RU"/>
              </w:rPr>
              <w:t>Перечень целевых показателей подпрограммы</w:t>
            </w:r>
          </w:p>
        </w:tc>
        <w:tc>
          <w:tcPr>
            <w:tcW w:w="5520" w:type="dxa"/>
          </w:tcPr>
          <w:p w:rsidR="00E976BE" w:rsidRDefault="00A8491B" w:rsidP="00A849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E976BE">
              <w:rPr>
                <w:sz w:val="28"/>
                <w:szCs w:val="28"/>
              </w:rPr>
              <w:t xml:space="preserve">увеличение </w:t>
            </w:r>
            <w:proofErr w:type="gramStart"/>
            <w:r w:rsidR="00E976BE">
              <w:rPr>
                <w:sz w:val="28"/>
                <w:szCs w:val="28"/>
              </w:rPr>
              <w:t>числа участников клубных формирований  учреждений культуры</w:t>
            </w:r>
            <w:proofErr w:type="gramEnd"/>
            <w:r w:rsidR="00E976BE">
              <w:rPr>
                <w:sz w:val="28"/>
                <w:szCs w:val="28"/>
              </w:rPr>
              <w:t>;</w:t>
            </w:r>
          </w:p>
          <w:p w:rsidR="00E976BE" w:rsidRDefault="00A8491B" w:rsidP="00A849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E976BE">
              <w:rPr>
                <w:sz w:val="28"/>
                <w:szCs w:val="28"/>
              </w:rPr>
              <w:t>увеличение доли детей, привлекаемых к участию в творческих мероприятиях, в общем числе детей;</w:t>
            </w:r>
          </w:p>
          <w:p w:rsidR="00E976BE" w:rsidRDefault="00A8491B" w:rsidP="00A8491B">
            <w:bookmarkStart w:id="0" w:name="__DdeLink__1262_480411213"/>
            <w:bookmarkEnd w:id="0"/>
            <w:r>
              <w:rPr>
                <w:sz w:val="28"/>
                <w:szCs w:val="28"/>
              </w:rPr>
              <w:t>-</w:t>
            </w:r>
            <w:r w:rsidR="00E976BE">
              <w:rPr>
                <w:sz w:val="28"/>
                <w:szCs w:val="28"/>
              </w:rPr>
              <w:t>увеличение числа зрителей концертов, творческих мероприятий и киносеансов;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  <w:rPr>
                <w:sz w:val="28"/>
                <w:szCs w:val="28"/>
                <w:lang w:eastAsia="ru-RU"/>
              </w:rPr>
            </w:pPr>
            <w:r w:rsidRPr="008C15F0">
              <w:rPr>
                <w:sz w:val="28"/>
                <w:szCs w:val="28"/>
                <w:lang w:eastAsia="ru-RU"/>
              </w:rPr>
              <w:t>Этапы и сроки реализации подпрограммы</w:t>
            </w:r>
          </w:p>
        </w:tc>
        <w:tc>
          <w:tcPr>
            <w:tcW w:w="5520" w:type="dxa"/>
          </w:tcPr>
          <w:p w:rsidR="00E976BE" w:rsidRDefault="005535E3" w:rsidP="00630C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A8491B">
              <w:rPr>
                <w:sz w:val="28"/>
                <w:szCs w:val="28"/>
              </w:rPr>
              <w:t>20</w:t>
            </w:r>
            <w:r w:rsidR="00FE4C3B">
              <w:rPr>
                <w:sz w:val="28"/>
                <w:szCs w:val="28"/>
              </w:rPr>
              <w:t xml:space="preserve"> год</w:t>
            </w:r>
          </w:p>
          <w:p w:rsidR="00E976BE" w:rsidRDefault="00E976BE" w:rsidP="00630CB7">
            <w:pPr>
              <w:ind w:firstLine="540"/>
              <w:rPr>
                <w:sz w:val="28"/>
                <w:szCs w:val="28"/>
              </w:rPr>
            </w:pP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ind w:left="34"/>
              <w:rPr>
                <w:sz w:val="28"/>
                <w:szCs w:val="28"/>
              </w:rPr>
            </w:pPr>
            <w:r w:rsidRPr="008C15F0">
              <w:rPr>
                <w:sz w:val="28"/>
                <w:szCs w:val="28"/>
              </w:rPr>
              <w:t xml:space="preserve">Объемы бюджетных ассигнований подпрограммы </w:t>
            </w:r>
          </w:p>
        </w:tc>
        <w:tc>
          <w:tcPr>
            <w:tcW w:w="5520" w:type="dxa"/>
          </w:tcPr>
          <w:p w:rsidR="00FE4C3B" w:rsidRPr="0064533E" w:rsidRDefault="00E976BE" w:rsidP="00630CB7">
            <w:pPr>
              <w:widowControl w:val="0"/>
              <w:ind w:firstLine="459"/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Общий объем финансирования составляет </w:t>
            </w:r>
            <w:r w:rsidR="005575EE">
              <w:rPr>
                <w:color w:val="000000"/>
                <w:sz w:val="28"/>
                <w:szCs w:val="28"/>
                <w:lang w:eastAsia="ru-RU"/>
              </w:rPr>
              <w:t>5</w:t>
            </w:r>
            <w:r w:rsidR="00A8491B">
              <w:rPr>
                <w:color w:val="000000"/>
                <w:sz w:val="28"/>
                <w:szCs w:val="28"/>
                <w:lang w:eastAsia="ru-RU"/>
              </w:rPr>
              <w:t>50,0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 тыс. рублей</w:t>
            </w:r>
            <w:r w:rsidR="00FE4C3B">
              <w:t xml:space="preserve"> </w:t>
            </w:r>
            <w:r>
              <w:rPr>
                <w:sz w:val="28"/>
                <w:szCs w:val="28"/>
              </w:rPr>
              <w:t>з</w:t>
            </w:r>
            <w:r w:rsidR="005535E3">
              <w:rPr>
                <w:sz w:val="28"/>
                <w:szCs w:val="28"/>
              </w:rPr>
              <w:t>а счет средств местного бюджета</w:t>
            </w:r>
            <w:r w:rsidR="00FE4C3B">
              <w:rPr>
                <w:sz w:val="28"/>
                <w:szCs w:val="28"/>
              </w:rPr>
              <w:t>.</w:t>
            </w:r>
          </w:p>
          <w:p w:rsidR="00E976BE" w:rsidRPr="0064533E" w:rsidRDefault="00E976BE" w:rsidP="00630CB7">
            <w:pPr>
              <w:widowControl w:val="0"/>
              <w:ind w:firstLine="459"/>
            </w:pP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C15F0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8C15F0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подпрограммы </w:t>
            </w:r>
          </w:p>
        </w:tc>
        <w:tc>
          <w:tcPr>
            <w:tcW w:w="5520" w:type="dxa"/>
          </w:tcPr>
          <w:p w:rsidR="00E976BE" w:rsidRDefault="00630CB7" w:rsidP="00630C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r w:rsidR="00E976BE">
              <w:rPr>
                <w:sz w:val="28"/>
                <w:szCs w:val="28"/>
              </w:rPr>
              <w:t>Вышестеблиевского сельского поселения Темрюкского района,</w:t>
            </w:r>
          </w:p>
          <w:p w:rsidR="00E976BE" w:rsidRDefault="00E976BE" w:rsidP="00630CB7">
            <w:r>
              <w:rPr>
                <w:sz w:val="28"/>
                <w:szCs w:val="28"/>
              </w:rPr>
              <w:t>Совет  Вышестеблиевского сельского поселения Темрюкского района</w:t>
            </w:r>
            <w:r w:rsidR="005535E3">
              <w:rPr>
                <w:sz w:val="28"/>
                <w:szCs w:val="28"/>
              </w:rPr>
              <w:t>.</w:t>
            </w:r>
          </w:p>
        </w:tc>
      </w:tr>
    </w:tbl>
    <w:p w:rsidR="00E976BE" w:rsidRDefault="00E976BE" w:rsidP="00630CB7">
      <w:pPr>
        <w:tabs>
          <w:tab w:val="left" w:pos="1440"/>
          <w:tab w:val="left" w:pos="1800"/>
        </w:tabs>
        <w:ind w:firstLine="567"/>
      </w:pPr>
    </w:p>
    <w:p w:rsidR="00E976BE" w:rsidRDefault="00E976BE" w:rsidP="00630CB7">
      <w:pPr>
        <w:pStyle w:val="ConsPlusNormal"/>
        <w:widowControl/>
        <w:numPr>
          <w:ilvl w:val="0"/>
          <w:numId w:val="4"/>
        </w:numPr>
        <w:tabs>
          <w:tab w:val="clear" w:pos="720"/>
          <w:tab w:val="num" w:pos="851"/>
        </w:tabs>
        <w:ind w:left="0" w:firstLine="567"/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Характеристика текущего состояния и прогноз развития соответствующей сферы социально-экономического развития  Вышестеблиевского сельского поселения Темрюкского района</w:t>
      </w:r>
    </w:p>
    <w:p w:rsidR="00E976BE" w:rsidRDefault="00E976BE" w:rsidP="00630CB7">
      <w:pPr>
        <w:pStyle w:val="310"/>
        <w:ind w:left="0" w:firstLine="567"/>
        <w:jc w:val="both"/>
      </w:pPr>
    </w:p>
    <w:p w:rsidR="00E976BE" w:rsidRDefault="00E976BE" w:rsidP="00630CB7">
      <w:pPr>
        <w:pStyle w:val="31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Решение проблем развития культуры поселения  в условиях новых экономических отношений и административной реформы направлено на сохранение сложившейся  системы  учреждений культуры в Вышестеблиевском поселении  и удовлетворение духовных запросов населения.</w:t>
      </w:r>
    </w:p>
    <w:p w:rsidR="00E976BE" w:rsidRDefault="00E976BE" w:rsidP="00630CB7">
      <w:pPr>
        <w:ind w:firstLine="567"/>
        <w:jc w:val="both"/>
      </w:pPr>
      <w:r>
        <w:rPr>
          <w:sz w:val="28"/>
          <w:szCs w:val="28"/>
        </w:rPr>
        <w:t>Особую значимость приобретает повышение качества услуг предоставляемых учреждениями культуры, сохранение и развитие кадрового по</w:t>
      </w:r>
      <w:r w:rsidR="00630CB7">
        <w:rPr>
          <w:sz w:val="28"/>
          <w:szCs w:val="28"/>
        </w:rPr>
        <w:t>тенциала в учреждениях культуры</w:t>
      </w:r>
      <w:r>
        <w:rPr>
          <w:sz w:val="28"/>
          <w:szCs w:val="28"/>
        </w:rPr>
        <w:t xml:space="preserve"> Вышестеблиевского сельского поселения.</w:t>
      </w:r>
    </w:p>
    <w:p w:rsidR="00E976BE" w:rsidRDefault="00E976BE" w:rsidP="00630CB7">
      <w:pPr>
        <w:pStyle w:val="310"/>
        <w:ind w:left="0" w:firstLine="567"/>
        <w:jc w:val="both"/>
      </w:pPr>
      <w:r>
        <w:rPr>
          <w:sz w:val="28"/>
          <w:szCs w:val="28"/>
        </w:rPr>
        <w:t>Проведение фестивалей, смотров, конкурсов позволяет формировать единое культурное простран</w:t>
      </w:r>
      <w:r w:rsidR="00630CB7">
        <w:rPr>
          <w:sz w:val="28"/>
          <w:szCs w:val="28"/>
        </w:rPr>
        <w:t xml:space="preserve">ство, укрепить межнациональные </w:t>
      </w:r>
      <w:r>
        <w:rPr>
          <w:sz w:val="28"/>
          <w:szCs w:val="28"/>
        </w:rPr>
        <w:t xml:space="preserve">связи, создать условия, при которых основной спектр услуг в сфере культуры и массовых коммуникаций доступен </w:t>
      </w:r>
      <w:proofErr w:type="gramStart"/>
      <w:r>
        <w:rPr>
          <w:sz w:val="28"/>
          <w:szCs w:val="28"/>
        </w:rPr>
        <w:t>гражданам</w:t>
      </w:r>
      <w:proofErr w:type="gramEnd"/>
      <w:r>
        <w:rPr>
          <w:sz w:val="28"/>
          <w:szCs w:val="28"/>
        </w:rPr>
        <w:t xml:space="preserve">  принадлежащим к различным социальным группам.</w:t>
      </w:r>
    </w:p>
    <w:p w:rsidR="00E976BE" w:rsidRDefault="00E976BE" w:rsidP="00630CB7">
      <w:pPr>
        <w:pStyle w:val="31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Особую значимость приобретает задача обеспечения непрерывности воспроизводства творческого потенциала, сохранения и развития образования, выявления и поддержки молодых дарований. </w:t>
      </w:r>
    </w:p>
    <w:p w:rsidR="00E976BE" w:rsidRDefault="00E976BE" w:rsidP="00630CB7">
      <w:pPr>
        <w:pStyle w:val="31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Настоящая подпрограмма предусматривает основные направления дея</w:t>
      </w:r>
      <w:r w:rsidR="00630CB7">
        <w:rPr>
          <w:sz w:val="28"/>
          <w:szCs w:val="28"/>
        </w:rPr>
        <w:t xml:space="preserve">тельности по решению указанных </w:t>
      </w:r>
      <w:r>
        <w:rPr>
          <w:sz w:val="28"/>
          <w:szCs w:val="28"/>
        </w:rPr>
        <w:t>проблем и развитию культурно-досуговых учреждений района программно-целевым методом.</w:t>
      </w:r>
    </w:p>
    <w:p w:rsidR="00E976BE" w:rsidRDefault="00E976BE" w:rsidP="00630CB7">
      <w:pPr>
        <w:pStyle w:val="310"/>
        <w:ind w:left="0" w:firstLine="567"/>
        <w:jc w:val="both"/>
        <w:rPr>
          <w:sz w:val="28"/>
          <w:szCs w:val="28"/>
        </w:rPr>
      </w:pPr>
    </w:p>
    <w:p w:rsidR="00E976BE" w:rsidRPr="00630CB7" w:rsidRDefault="00E976BE" w:rsidP="00630CB7">
      <w:pPr>
        <w:pStyle w:val="ConsPlusNormal"/>
        <w:widowControl/>
        <w:numPr>
          <w:ilvl w:val="0"/>
          <w:numId w:val="4"/>
        </w:numPr>
        <w:tabs>
          <w:tab w:val="clear" w:pos="720"/>
          <w:tab w:val="num" w:pos="851"/>
        </w:tabs>
        <w:ind w:left="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0CB7">
        <w:rPr>
          <w:rFonts w:ascii="Times New Roman" w:hAnsi="Times New Roman" w:cs="Times New Roman"/>
          <w:b/>
          <w:sz w:val="28"/>
          <w:szCs w:val="28"/>
        </w:rPr>
        <w:t>Цели, задачи и целевые показатели достижения целей и решения задач, сроки и этапы реализации подпрограммы</w:t>
      </w:r>
    </w:p>
    <w:p w:rsidR="00E976BE" w:rsidRDefault="00E976BE" w:rsidP="00630CB7">
      <w:pPr>
        <w:tabs>
          <w:tab w:val="left" w:pos="708"/>
        </w:tabs>
        <w:ind w:firstLine="567"/>
        <w:jc w:val="both"/>
        <w:rPr>
          <w:sz w:val="28"/>
          <w:szCs w:val="28"/>
        </w:rPr>
      </w:pPr>
    </w:p>
    <w:p w:rsidR="00E976BE" w:rsidRDefault="00E976BE" w:rsidP="00630CB7">
      <w:pPr>
        <w:tabs>
          <w:tab w:val="left" w:pos="708"/>
        </w:tabs>
        <w:ind w:firstLine="567"/>
        <w:jc w:val="both"/>
      </w:pPr>
      <w:r>
        <w:rPr>
          <w:sz w:val="28"/>
          <w:szCs w:val="28"/>
        </w:rPr>
        <w:t>Основной целью подпрограммы  является сохранение</w:t>
      </w:r>
    </w:p>
    <w:p w:rsidR="00E976BE" w:rsidRDefault="00E976BE" w:rsidP="00630CB7">
      <w:pPr>
        <w:tabs>
          <w:tab w:val="left" w:pos="708"/>
        </w:tabs>
        <w:ind w:firstLine="567"/>
        <w:jc w:val="both"/>
      </w:pPr>
      <w:r>
        <w:rPr>
          <w:sz w:val="28"/>
          <w:szCs w:val="28"/>
        </w:rPr>
        <w:t>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личности,  создание условий для повышения качества и разнообразия услуг, предоставляемых в сфере культуры и искусства, создание условий для эстетического и военно-патриотического воспитания подрастающего поколения.</w:t>
      </w:r>
    </w:p>
    <w:p w:rsidR="00E976BE" w:rsidRDefault="00E976BE" w:rsidP="00630CB7">
      <w:pPr>
        <w:tabs>
          <w:tab w:val="left" w:pos="708"/>
        </w:tabs>
        <w:ind w:firstLine="567"/>
        <w:jc w:val="both"/>
      </w:pPr>
    </w:p>
    <w:p w:rsidR="00E976BE" w:rsidRDefault="00E976BE" w:rsidP="00630CB7">
      <w:pPr>
        <w:ind w:firstLine="567"/>
        <w:jc w:val="both"/>
      </w:pPr>
      <w:r>
        <w:rPr>
          <w:sz w:val="28"/>
          <w:szCs w:val="28"/>
        </w:rPr>
        <w:t>Основными задачами подпрограммы являются:</w:t>
      </w:r>
    </w:p>
    <w:p w:rsidR="00E976BE" w:rsidRDefault="00E976BE" w:rsidP="00630CB7">
      <w:pPr>
        <w:tabs>
          <w:tab w:val="left" w:pos="0"/>
        </w:tabs>
        <w:ind w:firstLine="567"/>
        <w:jc w:val="both"/>
        <w:rPr>
          <w:sz w:val="28"/>
          <w:szCs w:val="28"/>
        </w:rPr>
      </w:pPr>
    </w:p>
    <w:tbl>
      <w:tblPr>
        <w:tblW w:w="9571" w:type="dxa"/>
        <w:tblInd w:w="-9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0A0"/>
      </w:tblPr>
      <w:tblGrid>
        <w:gridCol w:w="538"/>
        <w:gridCol w:w="2347"/>
        <w:gridCol w:w="1300"/>
        <w:gridCol w:w="1057"/>
        <w:gridCol w:w="4329"/>
      </w:tblGrid>
      <w:tr w:rsidR="00E976BE" w:rsidTr="00FE4C3B">
        <w:tc>
          <w:tcPr>
            <w:tcW w:w="538" w:type="dxa"/>
            <w:vMerge w:val="restart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</w:p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347" w:type="dxa"/>
            <w:vMerge w:val="restart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300" w:type="dxa"/>
            <w:vMerge w:val="restart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057" w:type="dxa"/>
            <w:vMerge w:val="restart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статус</w:t>
            </w:r>
          </w:p>
        </w:tc>
        <w:tc>
          <w:tcPr>
            <w:tcW w:w="4329" w:type="dxa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Значение показателей</w:t>
            </w:r>
          </w:p>
        </w:tc>
      </w:tr>
      <w:tr w:rsidR="00FE4C3B" w:rsidTr="00FE4C3B">
        <w:tc>
          <w:tcPr>
            <w:tcW w:w="538" w:type="dxa"/>
            <w:vMerge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2347" w:type="dxa"/>
            <w:vMerge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1300" w:type="dxa"/>
            <w:vMerge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1057" w:type="dxa"/>
            <w:vMerge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9" w:type="dxa"/>
            <w:tcMar>
              <w:left w:w="88" w:type="dxa"/>
            </w:tcMar>
          </w:tcPr>
          <w:p w:rsidR="00FE4C3B" w:rsidRDefault="005535E3" w:rsidP="00A8491B">
            <w:pPr>
              <w:jc w:val="center"/>
            </w:pPr>
            <w:r>
              <w:t>20</w:t>
            </w:r>
            <w:r w:rsidR="00A8491B">
              <w:t>20</w:t>
            </w:r>
            <w:r w:rsidR="00FE4C3B">
              <w:t xml:space="preserve"> </w:t>
            </w:r>
          </w:p>
        </w:tc>
      </w:tr>
      <w:tr w:rsidR="00FE4C3B" w:rsidTr="00FE4C3B">
        <w:tc>
          <w:tcPr>
            <w:tcW w:w="538" w:type="dxa"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47" w:type="dxa"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00" w:type="dxa"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57" w:type="dxa"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329" w:type="dxa"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FE4C3B" w:rsidTr="00FE4C3B">
        <w:tc>
          <w:tcPr>
            <w:tcW w:w="538" w:type="dxa"/>
            <w:tcMar>
              <w:left w:w="88" w:type="dxa"/>
            </w:tcMar>
          </w:tcPr>
          <w:p w:rsidR="00FE4C3B" w:rsidRDefault="00FE4C3B" w:rsidP="00740709">
            <w:pPr>
              <w:pStyle w:val="af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47" w:type="dxa"/>
            <w:tcMar>
              <w:left w:w="88" w:type="dxa"/>
            </w:tcMar>
          </w:tcPr>
          <w:p w:rsidR="00FE4C3B" w:rsidRDefault="00FE4C3B" w:rsidP="00740709">
            <w:r>
              <w:t>увеличение числа зрителей концертов, творческих мероприятий и киносеансов</w:t>
            </w:r>
          </w:p>
        </w:tc>
        <w:tc>
          <w:tcPr>
            <w:tcW w:w="1300" w:type="dxa"/>
            <w:tcMar>
              <w:left w:w="88" w:type="dxa"/>
            </w:tcMar>
          </w:tcPr>
          <w:p w:rsidR="00FE4C3B" w:rsidRDefault="00FE4C3B">
            <w:pPr>
              <w:jc w:val="center"/>
            </w:pPr>
            <w:r>
              <w:t>%</w:t>
            </w:r>
          </w:p>
        </w:tc>
        <w:tc>
          <w:tcPr>
            <w:tcW w:w="1057" w:type="dxa"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4329" w:type="dxa"/>
            <w:tcMar>
              <w:left w:w="88" w:type="dxa"/>
            </w:tcMar>
          </w:tcPr>
          <w:p w:rsidR="00FE4C3B" w:rsidRDefault="00FE4C3B">
            <w:pPr>
              <w:jc w:val="center"/>
            </w:pPr>
            <w:r>
              <w:t>100</w:t>
            </w:r>
          </w:p>
        </w:tc>
      </w:tr>
      <w:tr w:rsidR="00FE4C3B" w:rsidTr="00FE4C3B">
        <w:tc>
          <w:tcPr>
            <w:tcW w:w="538" w:type="dxa"/>
            <w:tcMar>
              <w:left w:w="88" w:type="dxa"/>
            </w:tcMar>
          </w:tcPr>
          <w:p w:rsidR="00FE4C3B" w:rsidRDefault="00FE4C3B" w:rsidP="00740709">
            <w:pPr>
              <w:pStyle w:val="af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347" w:type="dxa"/>
            <w:tcMar>
              <w:left w:w="88" w:type="dxa"/>
            </w:tcMar>
          </w:tcPr>
          <w:p w:rsidR="00FE4C3B" w:rsidRDefault="00FE4C3B" w:rsidP="00740709">
            <w:r>
              <w:t xml:space="preserve">Увеличение </w:t>
            </w:r>
            <w:proofErr w:type="gramStart"/>
            <w:r>
              <w:t xml:space="preserve">числа участников клубных </w:t>
            </w:r>
            <w:r>
              <w:lastRenderedPageBreak/>
              <w:t>формирований учреждений культуры</w:t>
            </w:r>
            <w:proofErr w:type="gramEnd"/>
          </w:p>
        </w:tc>
        <w:tc>
          <w:tcPr>
            <w:tcW w:w="1300" w:type="dxa"/>
            <w:tcMar>
              <w:left w:w="88" w:type="dxa"/>
            </w:tcMar>
          </w:tcPr>
          <w:p w:rsidR="00FE4C3B" w:rsidRDefault="00FE4C3B">
            <w:pPr>
              <w:jc w:val="center"/>
            </w:pPr>
            <w:r>
              <w:lastRenderedPageBreak/>
              <w:t>%</w:t>
            </w:r>
          </w:p>
        </w:tc>
        <w:tc>
          <w:tcPr>
            <w:tcW w:w="1057" w:type="dxa"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4329" w:type="dxa"/>
            <w:tcMar>
              <w:left w:w="88" w:type="dxa"/>
            </w:tcMar>
          </w:tcPr>
          <w:p w:rsidR="00FE4C3B" w:rsidRDefault="00FE4C3B">
            <w:pPr>
              <w:jc w:val="center"/>
            </w:pPr>
            <w:r>
              <w:t>100</w:t>
            </w:r>
          </w:p>
        </w:tc>
      </w:tr>
    </w:tbl>
    <w:p w:rsidR="00E976BE" w:rsidRDefault="00E976BE" w:rsidP="00630CB7">
      <w:pPr>
        <w:ind w:firstLine="567"/>
        <w:jc w:val="both"/>
        <w:rPr>
          <w:sz w:val="28"/>
          <w:szCs w:val="28"/>
        </w:rPr>
      </w:pP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Степень достижения планового значения целевого показателя подпрограммы </w:t>
      </w:r>
      <w:proofErr w:type="gramStart"/>
      <w:r>
        <w:rPr>
          <w:sz w:val="28"/>
          <w:szCs w:val="28"/>
        </w:rPr>
        <w:t>рассчитан</w:t>
      </w:r>
      <w:proofErr w:type="gramEnd"/>
      <w:r>
        <w:rPr>
          <w:sz w:val="28"/>
          <w:szCs w:val="28"/>
        </w:rPr>
        <w:t xml:space="preserve"> по следующим формулам: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целевых показателей, желаемой тенденцией развития которых является увеличение значений:</w:t>
      </w:r>
    </w:p>
    <w:p w:rsidR="00E976BE" w:rsidRDefault="00E976BE" w:rsidP="00630CB7">
      <w:pPr>
        <w:ind w:firstLine="567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СДп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ппз</w:t>
      </w:r>
      <w:proofErr w:type="spellEnd"/>
      <w:r>
        <w:rPr>
          <w:sz w:val="28"/>
          <w:szCs w:val="28"/>
        </w:rPr>
        <w:t xml:space="preserve"> =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пф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>,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целевых показателей, желаемой тенденцией развития которых является снижение значений:</w:t>
      </w:r>
    </w:p>
    <w:p w:rsidR="00E976BE" w:rsidRDefault="00E976BE" w:rsidP="00630CB7">
      <w:pPr>
        <w:ind w:firstLine="567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СДп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ппз</w:t>
      </w:r>
      <w:proofErr w:type="spellEnd"/>
      <w:r>
        <w:rPr>
          <w:sz w:val="28"/>
          <w:szCs w:val="28"/>
        </w:rPr>
        <w:t xml:space="preserve"> =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пф</w:t>
      </w:r>
      <w:proofErr w:type="spellEnd"/>
      <w:r>
        <w:rPr>
          <w:sz w:val="28"/>
          <w:szCs w:val="28"/>
        </w:rPr>
        <w:t>, где: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СДп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ппз</w:t>
      </w:r>
      <w:proofErr w:type="spellEnd"/>
      <w:r>
        <w:rPr>
          <w:sz w:val="28"/>
          <w:szCs w:val="28"/>
        </w:rPr>
        <w:t xml:space="preserve"> - степень достижения планового значения целевого показателя подпрограммы (основного мероприятия);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пф</w:t>
      </w:r>
      <w:proofErr w:type="spellEnd"/>
      <w:r>
        <w:rPr>
          <w:sz w:val="28"/>
          <w:szCs w:val="28"/>
        </w:rPr>
        <w:t xml:space="preserve"> - значение целевого показателя подпрограммы (основного мероприятия) фактически достигнутое на конец отчетного периода;</w:t>
      </w:r>
    </w:p>
    <w:p w:rsidR="00E976BE" w:rsidRDefault="00E976BE" w:rsidP="00630CB7">
      <w:pPr>
        <w:ind w:firstLine="567"/>
        <w:rPr>
          <w:sz w:val="28"/>
          <w:szCs w:val="28"/>
        </w:rPr>
      </w:pP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 xml:space="preserve"> - плановое значение целевого показателя подпрограммы (основного мероприятия).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Сроки реализации подпрограммы  – </w:t>
      </w:r>
      <w:r w:rsidR="005535E3">
        <w:rPr>
          <w:sz w:val="28"/>
          <w:szCs w:val="28"/>
        </w:rPr>
        <w:t>20</w:t>
      </w:r>
      <w:r w:rsidR="00A8491B">
        <w:rPr>
          <w:sz w:val="28"/>
          <w:szCs w:val="28"/>
        </w:rPr>
        <w:t>20</w:t>
      </w:r>
      <w:r>
        <w:rPr>
          <w:sz w:val="28"/>
          <w:szCs w:val="28"/>
        </w:rPr>
        <w:t xml:space="preserve"> год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</w:p>
    <w:p w:rsidR="00E976BE" w:rsidRDefault="00E976BE" w:rsidP="00630CB7">
      <w:pPr>
        <w:ind w:firstLine="567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  <w:sectPr w:rsidR="00E976BE" w:rsidSect="008C15F0">
          <w:pgSz w:w="11906" w:h="16838"/>
          <w:pgMar w:top="1134" w:right="567" w:bottom="1134" w:left="1701" w:header="709" w:footer="0" w:gutter="0"/>
          <w:cols w:space="720"/>
          <w:formProt w:val="0"/>
          <w:titlePg/>
          <w:docGrid w:linePitch="360" w:charSpace="-6145"/>
        </w:sectPr>
      </w:pPr>
    </w:p>
    <w:p w:rsidR="005535E3" w:rsidRDefault="005535E3" w:rsidP="00630CB7">
      <w:pPr>
        <w:pStyle w:val="3"/>
        <w:ind w:left="0" w:firstLine="567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Перечень мероприятий подпрограммы </w:t>
      </w:r>
    </w:p>
    <w:p w:rsidR="005535E3" w:rsidRDefault="005535E3" w:rsidP="00630CB7">
      <w:pPr>
        <w:ind w:firstLine="567"/>
      </w:pPr>
    </w:p>
    <w:p w:rsidR="005535E3" w:rsidRDefault="005535E3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Мероприятия по основным направлениям подпрограммы объемы и источники финансирования приведены в таблице.</w:t>
      </w:r>
    </w:p>
    <w:p w:rsidR="00E976BE" w:rsidRPr="00630CB7" w:rsidRDefault="00E976BE" w:rsidP="00630CB7">
      <w:pPr>
        <w:ind w:firstLine="567"/>
        <w:jc w:val="center"/>
        <w:rPr>
          <w:sz w:val="28"/>
          <w:szCs w:val="28"/>
        </w:rPr>
      </w:pPr>
      <w:r w:rsidRPr="00630CB7">
        <w:rPr>
          <w:sz w:val="28"/>
          <w:szCs w:val="28"/>
        </w:rPr>
        <w:t>Перечень мероприятий подпрограммы</w:t>
      </w:r>
    </w:p>
    <w:p w:rsidR="00E976BE" w:rsidRPr="00630CB7" w:rsidRDefault="00E976BE" w:rsidP="00630CB7">
      <w:pPr>
        <w:ind w:firstLine="567"/>
        <w:jc w:val="both"/>
        <w:rPr>
          <w:sz w:val="28"/>
          <w:szCs w:val="28"/>
        </w:rPr>
      </w:pPr>
      <w:r w:rsidRPr="00630CB7">
        <w:rPr>
          <w:sz w:val="28"/>
          <w:szCs w:val="28"/>
        </w:rPr>
        <w:t>«Мероприятия праздничных дней и памятных дат в Вышестеблиевском сельском поселении Темрюкского района»</w:t>
      </w:r>
    </w:p>
    <w:p w:rsidR="00E976BE" w:rsidRPr="00630CB7" w:rsidRDefault="00E976BE" w:rsidP="00630CB7">
      <w:pPr>
        <w:ind w:firstLine="567"/>
        <w:jc w:val="both"/>
        <w:rPr>
          <w:sz w:val="28"/>
          <w:szCs w:val="28"/>
        </w:rPr>
      </w:pPr>
    </w:p>
    <w:tbl>
      <w:tblPr>
        <w:tblW w:w="149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0A0"/>
      </w:tblPr>
      <w:tblGrid>
        <w:gridCol w:w="676"/>
        <w:gridCol w:w="2576"/>
        <w:gridCol w:w="842"/>
        <w:gridCol w:w="1763"/>
        <w:gridCol w:w="185"/>
        <w:gridCol w:w="1489"/>
        <w:gridCol w:w="146"/>
        <w:gridCol w:w="936"/>
        <w:gridCol w:w="912"/>
        <w:gridCol w:w="146"/>
        <w:gridCol w:w="973"/>
        <w:gridCol w:w="1994"/>
        <w:gridCol w:w="2304"/>
      </w:tblGrid>
      <w:tr w:rsidR="00FE4C3B" w:rsidRPr="00FC1A68" w:rsidTr="00630CB7">
        <w:trPr>
          <w:trHeight w:val="890"/>
        </w:trPr>
        <w:tc>
          <w:tcPr>
            <w:tcW w:w="676" w:type="dxa"/>
            <w:tcMar>
              <w:left w:w="88" w:type="dxa"/>
            </w:tcMar>
          </w:tcPr>
          <w:p w:rsidR="00FE4C3B" w:rsidRPr="00FC1A68" w:rsidRDefault="00630CB7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№</w:t>
            </w:r>
          </w:p>
          <w:p w:rsidR="00FE4C3B" w:rsidRPr="00FC1A68" w:rsidRDefault="00FE4C3B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  <w:proofErr w:type="gramStart"/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</w:t>
            </w:r>
            <w:proofErr w:type="gramEnd"/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/п</w:t>
            </w:r>
          </w:p>
        </w:tc>
        <w:tc>
          <w:tcPr>
            <w:tcW w:w="2576" w:type="dxa"/>
            <w:tcMar>
              <w:left w:w="88" w:type="dxa"/>
            </w:tcMar>
          </w:tcPr>
          <w:p w:rsidR="00FE4C3B" w:rsidRPr="00FC1A68" w:rsidRDefault="00FE4C3B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842" w:type="dxa"/>
            <w:tcMar>
              <w:left w:w="88" w:type="dxa"/>
            </w:tcMar>
          </w:tcPr>
          <w:p w:rsidR="00FE4C3B" w:rsidRPr="00FC1A68" w:rsidRDefault="00FE4C3B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Статус</w:t>
            </w:r>
          </w:p>
        </w:tc>
        <w:tc>
          <w:tcPr>
            <w:tcW w:w="1763" w:type="dxa"/>
            <w:tcMar>
              <w:left w:w="88" w:type="dxa"/>
            </w:tcMar>
          </w:tcPr>
          <w:p w:rsidR="00FE4C3B" w:rsidRPr="00FC1A68" w:rsidRDefault="00FE4C3B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820" w:type="dxa"/>
            <w:gridSpan w:val="3"/>
            <w:tcMar>
              <w:left w:w="88" w:type="dxa"/>
            </w:tcMar>
          </w:tcPr>
          <w:p w:rsidR="00FE4C3B" w:rsidRPr="00FC1A68" w:rsidRDefault="00FE4C3B" w:rsidP="00A8491B">
            <w:pPr>
              <w:jc w:val="center"/>
              <w:rPr>
                <w:color w:val="auto"/>
              </w:rPr>
            </w:pPr>
            <w:r w:rsidRPr="00FC1A68">
              <w:rPr>
                <w:color w:val="auto"/>
                <w:sz w:val="22"/>
                <w:szCs w:val="22"/>
              </w:rPr>
              <w:t>Объем финансирования, всего (тыс. руб.)</w:t>
            </w:r>
            <w:r w:rsidR="009A13B3">
              <w:rPr>
                <w:color w:val="auto"/>
                <w:sz w:val="22"/>
                <w:szCs w:val="22"/>
              </w:rPr>
              <w:t xml:space="preserve"> на 20</w:t>
            </w:r>
            <w:r w:rsidR="00A8491B">
              <w:rPr>
                <w:color w:val="auto"/>
                <w:sz w:val="22"/>
                <w:szCs w:val="22"/>
              </w:rPr>
              <w:t>20</w:t>
            </w:r>
            <w:r>
              <w:rPr>
                <w:color w:val="auto"/>
                <w:sz w:val="22"/>
                <w:szCs w:val="22"/>
              </w:rPr>
              <w:t xml:space="preserve"> год</w:t>
            </w:r>
          </w:p>
        </w:tc>
        <w:tc>
          <w:tcPr>
            <w:tcW w:w="1994" w:type="dxa"/>
            <w:gridSpan w:val="3"/>
            <w:tcMar>
              <w:left w:w="88" w:type="dxa"/>
            </w:tcMar>
          </w:tcPr>
          <w:p w:rsidR="00FE4C3B" w:rsidRPr="00FC1A68" w:rsidRDefault="00FE4C3B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Непосредственный результат реализации мероприятия</w:t>
            </w:r>
          </w:p>
        </w:tc>
        <w:tc>
          <w:tcPr>
            <w:tcW w:w="5271" w:type="dxa"/>
            <w:gridSpan w:val="3"/>
            <w:tcMar>
              <w:left w:w="88" w:type="dxa"/>
            </w:tcMar>
          </w:tcPr>
          <w:p w:rsidR="00FE4C3B" w:rsidRPr="00FC1A68" w:rsidRDefault="00FE4C3B">
            <w:pPr>
              <w:pStyle w:val="af1"/>
              <w:ind w:left="-4" w:hanging="36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FE4C3B" w:rsidRPr="00FC1A68" w:rsidTr="00630CB7">
        <w:tc>
          <w:tcPr>
            <w:tcW w:w="676" w:type="dxa"/>
            <w:tcMar>
              <w:left w:w="88" w:type="dxa"/>
            </w:tcMar>
          </w:tcPr>
          <w:p w:rsidR="00FE4C3B" w:rsidRPr="00FC1A68" w:rsidRDefault="00FE4C3B">
            <w:pPr>
              <w:jc w:val="center"/>
              <w:rPr>
                <w:color w:val="auto"/>
              </w:rPr>
            </w:pPr>
            <w:r w:rsidRPr="00FC1A68">
              <w:rPr>
                <w:color w:val="auto"/>
              </w:rPr>
              <w:t>1</w:t>
            </w:r>
          </w:p>
        </w:tc>
        <w:tc>
          <w:tcPr>
            <w:tcW w:w="2576" w:type="dxa"/>
            <w:tcMar>
              <w:left w:w="88" w:type="dxa"/>
            </w:tcMar>
          </w:tcPr>
          <w:p w:rsidR="00FE4C3B" w:rsidRPr="00FC1A68" w:rsidRDefault="00FE4C3B">
            <w:pPr>
              <w:ind w:left="-82" w:right="-68" w:hanging="360"/>
              <w:jc w:val="center"/>
              <w:rPr>
                <w:color w:val="auto"/>
              </w:rPr>
            </w:pPr>
            <w:r w:rsidRPr="00FC1A68">
              <w:rPr>
                <w:color w:val="auto"/>
              </w:rPr>
              <w:t>2</w:t>
            </w:r>
          </w:p>
        </w:tc>
        <w:tc>
          <w:tcPr>
            <w:tcW w:w="842" w:type="dxa"/>
            <w:tcMar>
              <w:left w:w="88" w:type="dxa"/>
            </w:tcMar>
          </w:tcPr>
          <w:p w:rsidR="00FE4C3B" w:rsidRPr="00FC1A68" w:rsidRDefault="00FE4C3B">
            <w:pPr>
              <w:jc w:val="center"/>
              <w:rPr>
                <w:color w:val="auto"/>
              </w:rPr>
            </w:pPr>
            <w:r w:rsidRPr="00FC1A68">
              <w:rPr>
                <w:color w:val="auto"/>
              </w:rPr>
              <w:t>3</w:t>
            </w:r>
          </w:p>
        </w:tc>
        <w:tc>
          <w:tcPr>
            <w:tcW w:w="1763" w:type="dxa"/>
            <w:tcMar>
              <w:left w:w="88" w:type="dxa"/>
            </w:tcMar>
          </w:tcPr>
          <w:p w:rsidR="00FE4C3B" w:rsidRPr="00FC1A68" w:rsidRDefault="00FE4C3B">
            <w:pPr>
              <w:pStyle w:val="af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1A68">
              <w:rPr>
                <w:rFonts w:ascii="Times New Roman" w:hAnsi="Times New Roman" w:cs="Times New Roman"/>
                <w:color w:val="auto"/>
              </w:rPr>
              <w:t>4</w:t>
            </w:r>
          </w:p>
        </w:tc>
        <w:tc>
          <w:tcPr>
            <w:tcW w:w="1820" w:type="dxa"/>
            <w:gridSpan w:val="3"/>
            <w:tcMar>
              <w:left w:w="88" w:type="dxa"/>
            </w:tcMar>
          </w:tcPr>
          <w:p w:rsidR="00FE4C3B" w:rsidRPr="00FC1A68" w:rsidRDefault="00FE4C3B">
            <w:pPr>
              <w:jc w:val="center"/>
              <w:rPr>
                <w:color w:val="auto"/>
              </w:rPr>
            </w:pPr>
            <w:r w:rsidRPr="00FC1A68">
              <w:rPr>
                <w:color w:val="auto"/>
              </w:rPr>
              <w:t>5</w:t>
            </w:r>
          </w:p>
        </w:tc>
        <w:tc>
          <w:tcPr>
            <w:tcW w:w="1994" w:type="dxa"/>
            <w:gridSpan w:val="3"/>
            <w:tcMar>
              <w:left w:w="88" w:type="dxa"/>
            </w:tcMar>
          </w:tcPr>
          <w:p w:rsidR="00FE4C3B" w:rsidRPr="00FC1A68" w:rsidRDefault="00FE4C3B">
            <w:pPr>
              <w:jc w:val="center"/>
              <w:rPr>
                <w:color w:val="auto"/>
                <w:shd w:val="clear" w:color="auto" w:fill="FFFFFF"/>
              </w:rPr>
            </w:pPr>
            <w:r>
              <w:rPr>
                <w:color w:val="auto"/>
                <w:shd w:val="clear" w:color="auto" w:fill="FFFFFF"/>
              </w:rPr>
              <w:t>6</w:t>
            </w:r>
          </w:p>
        </w:tc>
        <w:tc>
          <w:tcPr>
            <w:tcW w:w="5271" w:type="dxa"/>
            <w:gridSpan w:val="3"/>
            <w:tcMar>
              <w:left w:w="88" w:type="dxa"/>
            </w:tcMar>
          </w:tcPr>
          <w:p w:rsidR="00FE4C3B" w:rsidRPr="00FC1A68" w:rsidRDefault="00FE4C3B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7</w:t>
            </w:r>
          </w:p>
        </w:tc>
      </w:tr>
      <w:tr w:rsidR="00E976BE" w:rsidRPr="00FC1A68" w:rsidTr="00630CB7">
        <w:tc>
          <w:tcPr>
            <w:tcW w:w="676" w:type="dxa"/>
            <w:tcMar>
              <w:left w:w="88" w:type="dxa"/>
            </w:tcMar>
          </w:tcPr>
          <w:p w:rsidR="00E976BE" w:rsidRPr="00FC1A68" w:rsidRDefault="00E976BE">
            <w:pPr>
              <w:jc w:val="center"/>
              <w:rPr>
                <w:color w:val="auto"/>
              </w:rPr>
            </w:pPr>
            <w:r w:rsidRPr="00FC1A68">
              <w:rPr>
                <w:color w:val="auto"/>
              </w:rPr>
              <w:t>1.</w:t>
            </w:r>
          </w:p>
        </w:tc>
        <w:tc>
          <w:tcPr>
            <w:tcW w:w="2576" w:type="dxa"/>
            <w:tcMar>
              <w:left w:w="88" w:type="dxa"/>
            </w:tcMar>
          </w:tcPr>
          <w:p w:rsidR="00E976BE" w:rsidRPr="00FC1A68" w:rsidRDefault="00E976BE">
            <w:pPr>
              <w:ind w:left="-82" w:right="-68" w:hanging="360"/>
              <w:rPr>
                <w:color w:val="auto"/>
              </w:rPr>
            </w:pPr>
            <w:proofErr w:type="gramStart"/>
            <w:r w:rsidRPr="00FC1A68">
              <w:rPr>
                <w:color w:val="auto"/>
              </w:rPr>
              <w:t>Ц</w:t>
            </w:r>
            <w:proofErr w:type="gramEnd"/>
            <w:r w:rsidRPr="00FC1A68">
              <w:rPr>
                <w:color w:val="auto"/>
              </w:rPr>
              <w:t xml:space="preserve">         цель</w:t>
            </w:r>
          </w:p>
        </w:tc>
        <w:tc>
          <w:tcPr>
            <w:tcW w:w="11690" w:type="dxa"/>
            <w:gridSpan w:val="11"/>
            <w:tcMar>
              <w:left w:w="88" w:type="dxa"/>
            </w:tcMar>
          </w:tcPr>
          <w:p w:rsidR="00E976BE" w:rsidRPr="00FC1A68" w:rsidRDefault="00E976BE" w:rsidP="00630CB7">
            <w:pPr>
              <w:jc w:val="both"/>
              <w:rPr>
                <w:color w:val="auto"/>
              </w:rPr>
            </w:pPr>
            <w:r w:rsidRPr="00FC1A68">
              <w:rPr>
                <w:color w:val="auto"/>
              </w:rPr>
              <w:t>сохранение 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личности,  создание условий для повышения качества и разнообразия услуг, предоставляемых в сфере культуры и искусства, создание условий для эстетического и военно-патриотического воспитания подрастающего поколения.</w:t>
            </w:r>
          </w:p>
        </w:tc>
      </w:tr>
      <w:tr w:rsidR="00E976BE" w:rsidTr="00630CB7">
        <w:tc>
          <w:tcPr>
            <w:tcW w:w="676" w:type="dxa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1.1</w:t>
            </w:r>
          </w:p>
        </w:tc>
        <w:tc>
          <w:tcPr>
            <w:tcW w:w="2576" w:type="dxa"/>
            <w:tcMar>
              <w:left w:w="88" w:type="dxa"/>
            </w:tcMar>
          </w:tcPr>
          <w:p w:rsidR="00E976BE" w:rsidRDefault="00E976BE">
            <w:pPr>
              <w:ind w:left="-82" w:right="-68" w:hanging="360"/>
            </w:pPr>
            <w:proofErr w:type="gramStart"/>
            <w:r>
              <w:t>З</w:t>
            </w:r>
            <w:proofErr w:type="gramEnd"/>
            <w:r>
              <w:t xml:space="preserve">         задача</w:t>
            </w:r>
          </w:p>
        </w:tc>
        <w:tc>
          <w:tcPr>
            <w:tcW w:w="11690" w:type="dxa"/>
            <w:gridSpan w:val="11"/>
            <w:tcMar>
              <w:left w:w="88" w:type="dxa"/>
            </w:tcMar>
          </w:tcPr>
          <w:p w:rsidR="00E976BE" w:rsidRDefault="00E976BE">
            <w:r>
              <w:t xml:space="preserve">- улучшение качества услуг, предоставляемых учреждениями культуры Вышестеблиевского сельского поселения </w:t>
            </w:r>
          </w:p>
        </w:tc>
      </w:tr>
      <w:tr w:rsidR="00FE4C3B" w:rsidTr="00630CB7">
        <w:tc>
          <w:tcPr>
            <w:tcW w:w="676" w:type="dxa"/>
            <w:vMerge w:val="restart"/>
            <w:tcMar>
              <w:left w:w="88" w:type="dxa"/>
            </w:tcMar>
          </w:tcPr>
          <w:p w:rsidR="00FE4C3B" w:rsidRDefault="00FE4C3B">
            <w:r>
              <w:t>1.1.1</w:t>
            </w:r>
          </w:p>
        </w:tc>
        <w:tc>
          <w:tcPr>
            <w:tcW w:w="2576" w:type="dxa"/>
            <w:vMerge w:val="restart"/>
            <w:tcMar>
              <w:left w:w="88" w:type="dxa"/>
            </w:tcMar>
          </w:tcPr>
          <w:p w:rsidR="00FE4C3B" w:rsidRPr="008A0D0B" w:rsidRDefault="00630CB7" w:rsidP="00A8491B">
            <w:pPr>
              <w:ind w:left="-82" w:right="-68" w:firstLine="82"/>
            </w:pPr>
            <w:r>
              <w:t xml:space="preserve">Об </w:t>
            </w:r>
            <w:r w:rsidR="00FE4C3B">
              <w:t>Участие в мероприятиях праздничных дней и памятных дат в поселении</w:t>
            </w:r>
            <w:r>
              <w:t xml:space="preserve"> </w:t>
            </w:r>
          </w:p>
        </w:tc>
        <w:tc>
          <w:tcPr>
            <w:tcW w:w="842" w:type="dxa"/>
            <w:vMerge w:val="restart"/>
            <w:tcMar>
              <w:left w:w="88" w:type="dxa"/>
            </w:tcMar>
          </w:tcPr>
          <w:p w:rsidR="00FE4C3B" w:rsidRDefault="00FE4C3B">
            <w:pPr>
              <w:jc w:val="center"/>
            </w:pPr>
            <w:r>
              <w:t>2</w:t>
            </w:r>
          </w:p>
        </w:tc>
        <w:tc>
          <w:tcPr>
            <w:tcW w:w="1948" w:type="dxa"/>
            <w:gridSpan w:val="2"/>
            <w:tcMar>
              <w:left w:w="88" w:type="dxa"/>
            </w:tcMar>
          </w:tcPr>
          <w:p w:rsidR="00FE4C3B" w:rsidRDefault="00FE4C3B">
            <w:pPr>
              <w:pStyle w:val="af0"/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89" w:type="dxa"/>
            <w:tcMar>
              <w:left w:w="88" w:type="dxa"/>
            </w:tcMar>
          </w:tcPr>
          <w:p w:rsidR="00FE4C3B" w:rsidRPr="00B24E68" w:rsidRDefault="005575EE">
            <w:pPr>
              <w:jc w:val="center"/>
            </w:pPr>
            <w:r>
              <w:t>5</w:t>
            </w:r>
            <w:r w:rsidR="00A8491B">
              <w:t>50,0</w:t>
            </w:r>
          </w:p>
        </w:tc>
        <w:tc>
          <w:tcPr>
            <w:tcW w:w="1994" w:type="dxa"/>
            <w:gridSpan w:val="3"/>
            <w:vMerge w:val="restart"/>
            <w:tcMar>
              <w:left w:w="88" w:type="dxa"/>
            </w:tcMar>
          </w:tcPr>
          <w:p w:rsidR="00FE4C3B" w:rsidRDefault="00FE4C3B">
            <w:pPr>
              <w:jc w:val="center"/>
            </w:pPr>
            <w:r>
              <w:rPr>
                <w:color w:val="000000"/>
                <w:shd w:val="clear" w:color="auto" w:fill="FFFFFF"/>
              </w:rPr>
              <w:t xml:space="preserve">100% выполнение муниципального задания МБУК </w:t>
            </w:r>
          </w:p>
        </w:tc>
        <w:tc>
          <w:tcPr>
            <w:tcW w:w="5417" w:type="dxa"/>
            <w:gridSpan w:val="4"/>
            <w:vMerge w:val="restart"/>
            <w:tcMar>
              <w:left w:w="88" w:type="dxa"/>
            </w:tcMar>
          </w:tcPr>
          <w:p w:rsidR="00FE4C3B" w:rsidRDefault="00FE4C3B">
            <w:pPr>
              <w:ind w:hanging="3"/>
              <w:jc w:val="center"/>
            </w:pPr>
            <w:r>
              <w:t xml:space="preserve">Заказчик - Администрация Вышестеблиевского </w:t>
            </w:r>
          </w:p>
          <w:p w:rsidR="00FE4C3B" w:rsidRDefault="00FE4C3B">
            <w:pPr>
              <w:ind w:hanging="3"/>
              <w:jc w:val="center"/>
            </w:pPr>
            <w:r>
              <w:t>сельского</w:t>
            </w:r>
          </w:p>
          <w:p w:rsidR="00FE4C3B" w:rsidRDefault="00FE4C3B">
            <w:pPr>
              <w:ind w:hanging="3"/>
              <w:jc w:val="center"/>
            </w:pPr>
            <w:r>
              <w:t>поселения,</w:t>
            </w:r>
          </w:p>
          <w:p w:rsidR="00FE4C3B" w:rsidRDefault="00FE4C3B">
            <w:pPr>
              <w:ind w:hanging="3"/>
              <w:jc w:val="center"/>
            </w:pPr>
            <w:r>
              <w:rPr>
                <w:rFonts w:ascii="Times New Roman CYR" w:hAnsi="Times New Roman CYR" w:cs="Times New Roman CYR"/>
              </w:rPr>
              <w:t>МБУК «Вышестеблиевская ЦКС»</w:t>
            </w:r>
          </w:p>
          <w:p w:rsidR="00FE4C3B" w:rsidRDefault="00FE4C3B">
            <w:pPr>
              <w:jc w:val="center"/>
            </w:pPr>
          </w:p>
        </w:tc>
      </w:tr>
      <w:tr w:rsidR="00FE4C3B" w:rsidTr="00630CB7">
        <w:tc>
          <w:tcPr>
            <w:tcW w:w="676" w:type="dxa"/>
            <w:vMerge/>
            <w:tcMar>
              <w:left w:w="88" w:type="dxa"/>
            </w:tcMar>
          </w:tcPr>
          <w:p w:rsidR="00FE4C3B" w:rsidRDefault="00FE4C3B"/>
        </w:tc>
        <w:tc>
          <w:tcPr>
            <w:tcW w:w="2576" w:type="dxa"/>
            <w:vMerge/>
            <w:tcMar>
              <w:left w:w="88" w:type="dxa"/>
            </w:tcMar>
          </w:tcPr>
          <w:p w:rsidR="00FE4C3B" w:rsidRDefault="00FE4C3B">
            <w:pPr>
              <w:ind w:left="39" w:right="-68" w:hanging="360"/>
            </w:pPr>
          </w:p>
        </w:tc>
        <w:tc>
          <w:tcPr>
            <w:tcW w:w="842" w:type="dxa"/>
            <w:vMerge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1948" w:type="dxa"/>
            <w:gridSpan w:val="2"/>
            <w:tcMar>
              <w:left w:w="88" w:type="dxa"/>
            </w:tcMar>
          </w:tcPr>
          <w:p w:rsidR="00FE4C3B" w:rsidRDefault="00FE4C3B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489" w:type="dxa"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1994" w:type="dxa"/>
            <w:gridSpan w:val="3"/>
            <w:vMerge/>
            <w:tcMar>
              <w:left w:w="88" w:type="dxa"/>
            </w:tcMar>
          </w:tcPr>
          <w:p w:rsidR="00FE4C3B" w:rsidRDefault="00FE4C3B"/>
        </w:tc>
        <w:tc>
          <w:tcPr>
            <w:tcW w:w="5417" w:type="dxa"/>
            <w:gridSpan w:val="4"/>
            <w:vMerge/>
            <w:tcMar>
              <w:left w:w="88" w:type="dxa"/>
            </w:tcMar>
          </w:tcPr>
          <w:p w:rsidR="00FE4C3B" w:rsidRDefault="00FE4C3B"/>
        </w:tc>
      </w:tr>
      <w:tr w:rsidR="00FE4C3B" w:rsidTr="00630CB7">
        <w:tc>
          <w:tcPr>
            <w:tcW w:w="676" w:type="dxa"/>
            <w:vMerge/>
            <w:tcMar>
              <w:left w:w="88" w:type="dxa"/>
            </w:tcMar>
          </w:tcPr>
          <w:p w:rsidR="00FE4C3B" w:rsidRDefault="00FE4C3B"/>
        </w:tc>
        <w:tc>
          <w:tcPr>
            <w:tcW w:w="2576" w:type="dxa"/>
            <w:vMerge/>
            <w:tcMar>
              <w:left w:w="88" w:type="dxa"/>
            </w:tcMar>
          </w:tcPr>
          <w:p w:rsidR="00FE4C3B" w:rsidRDefault="00FE4C3B">
            <w:pPr>
              <w:ind w:left="39" w:right="-68" w:hanging="360"/>
            </w:pPr>
          </w:p>
        </w:tc>
        <w:tc>
          <w:tcPr>
            <w:tcW w:w="842" w:type="dxa"/>
            <w:vMerge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1948" w:type="dxa"/>
            <w:gridSpan w:val="2"/>
            <w:tcMar>
              <w:left w:w="88" w:type="dxa"/>
            </w:tcMar>
          </w:tcPr>
          <w:p w:rsidR="00FE4C3B" w:rsidRDefault="00FE4C3B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489" w:type="dxa"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1994" w:type="dxa"/>
            <w:gridSpan w:val="3"/>
            <w:vMerge/>
            <w:tcMar>
              <w:left w:w="88" w:type="dxa"/>
            </w:tcMar>
          </w:tcPr>
          <w:p w:rsidR="00FE4C3B" w:rsidRDefault="00FE4C3B"/>
        </w:tc>
        <w:tc>
          <w:tcPr>
            <w:tcW w:w="5417" w:type="dxa"/>
            <w:gridSpan w:val="4"/>
            <w:vMerge/>
            <w:tcMar>
              <w:left w:w="88" w:type="dxa"/>
            </w:tcMar>
          </w:tcPr>
          <w:p w:rsidR="00FE4C3B" w:rsidRDefault="00FE4C3B"/>
        </w:tc>
      </w:tr>
      <w:tr w:rsidR="00FE4C3B" w:rsidTr="00630CB7">
        <w:tc>
          <w:tcPr>
            <w:tcW w:w="676" w:type="dxa"/>
            <w:vMerge/>
            <w:tcMar>
              <w:left w:w="88" w:type="dxa"/>
            </w:tcMar>
          </w:tcPr>
          <w:p w:rsidR="00FE4C3B" w:rsidRDefault="00FE4C3B"/>
        </w:tc>
        <w:tc>
          <w:tcPr>
            <w:tcW w:w="2576" w:type="dxa"/>
            <w:vMerge/>
            <w:tcMar>
              <w:left w:w="88" w:type="dxa"/>
            </w:tcMar>
          </w:tcPr>
          <w:p w:rsidR="00FE4C3B" w:rsidRDefault="00FE4C3B">
            <w:pPr>
              <w:ind w:left="39" w:right="-68" w:hanging="360"/>
            </w:pPr>
          </w:p>
        </w:tc>
        <w:tc>
          <w:tcPr>
            <w:tcW w:w="842" w:type="dxa"/>
            <w:vMerge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1948" w:type="dxa"/>
            <w:gridSpan w:val="2"/>
            <w:tcMar>
              <w:left w:w="88" w:type="dxa"/>
            </w:tcMar>
          </w:tcPr>
          <w:p w:rsidR="00FE4C3B" w:rsidRDefault="00FE4C3B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1489" w:type="dxa"/>
            <w:tcMar>
              <w:left w:w="88" w:type="dxa"/>
            </w:tcMar>
          </w:tcPr>
          <w:p w:rsidR="00FE4C3B" w:rsidRDefault="005575EE">
            <w:pPr>
              <w:jc w:val="center"/>
            </w:pPr>
            <w:r>
              <w:t>5</w:t>
            </w:r>
            <w:r w:rsidR="00A8491B">
              <w:t>50,0</w:t>
            </w:r>
          </w:p>
        </w:tc>
        <w:tc>
          <w:tcPr>
            <w:tcW w:w="1994" w:type="dxa"/>
            <w:gridSpan w:val="3"/>
            <w:vMerge/>
            <w:tcMar>
              <w:left w:w="88" w:type="dxa"/>
            </w:tcMar>
          </w:tcPr>
          <w:p w:rsidR="00FE4C3B" w:rsidRDefault="00FE4C3B"/>
        </w:tc>
        <w:tc>
          <w:tcPr>
            <w:tcW w:w="5417" w:type="dxa"/>
            <w:gridSpan w:val="4"/>
            <w:vMerge/>
            <w:tcMar>
              <w:left w:w="88" w:type="dxa"/>
            </w:tcMar>
          </w:tcPr>
          <w:p w:rsidR="00FE4C3B" w:rsidRDefault="00FE4C3B"/>
        </w:tc>
      </w:tr>
      <w:tr w:rsidR="00E976BE" w:rsidTr="00630CB7">
        <w:trPr>
          <w:trHeight w:val="461"/>
        </w:trPr>
        <w:tc>
          <w:tcPr>
            <w:tcW w:w="676" w:type="dxa"/>
            <w:vMerge/>
            <w:tcMar>
              <w:left w:w="88" w:type="dxa"/>
            </w:tcMar>
          </w:tcPr>
          <w:p w:rsidR="00E976BE" w:rsidRDefault="00E976BE"/>
        </w:tc>
        <w:tc>
          <w:tcPr>
            <w:tcW w:w="2576" w:type="dxa"/>
            <w:vMerge/>
            <w:tcMar>
              <w:left w:w="88" w:type="dxa"/>
            </w:tcMar>
          </w:tcPr>
          <w:p w:rsidR="00E976BE" w:rsidRDefault="00E976BE">
            <w:pPr>
              <w:ind w:left="39" w:right="-68" w:hanging="360"/>
            </w:pPr>
          </w:p>
        </w:tc>
        <w:tc>
          <w:tcPr>
            <w:tcW w:w="842" w:type="dxa"/>
            <w:vMerge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948" w:type="dxa"/>
            <w:gridSpan w:val="2"/>
            <w:tcMar>
              <w:left w:w="88" w:type="dxa"/>
            </w:tcMar>
          </w:tcPr>
          <w:p w:rsidR="00E976BE" w:rsidRDefault="00E976BE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489" w:type="dxa"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082" w:type="dxa"/>
            <w:gridSpan w:val="2"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912" w:type="dxa"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119" w:type="dxa"/>
            <w:gridSpan w:val="2"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994" w:type="dxa"/>
            <w:tcMar>
              <w:left w:w="88" w:type="dxa"/>
            </w:tcMar>
          </w:tcPr>
          <w:p w:rsidR="00E976BE" w:rsidRDefault="00E976BE"/>
        </w:tc>
        <w:tc>
          <w:tcPr>
            <w:tcW w:w="2304" w:type="dxa"/>
            <w:tcMar>
              <w:left w:w="88" w:type="dxa"/>
            </w:tcMar>
          </w:tcPr>
          <w:p w:rsidR="00E976BE" w:rsidRDefault="00E976BE"/>
        </w:tc>
      </w:tr>
    </w:tbl>
    <w:p w:rsidR="00630CB7" w:rsidRDefault="00630CB7" w:rsidP="00630CB7">
      <w:pPr>
        <w:ind w:firstLine="567"/>
        <w:jc w:val="both"/>
        <w:rPr>
          <w:sz w:val="28"/>
          <w:szCs w:val="28"/>
        </w:rPr>
      </w:pPr>
    </w:p>
    <w:p w:rsidR="00E976BE" w:rsidRDefault="00E976BE" w:rsidP="00630CB7">
      <w:pPr>
        <w:ind w:firstLine="567"/>
        <w:jc w:val="both"/>
        <w:rPr>
          <w:sz w:val="28"/>
          <w:szCs w:val="28"/>
        </w:rPr>
        <w:sectPr w:rsidR="00E976BE" w:rsidSect="00630CB7">
          <w:headerReference w:type="default" r:id="rId7"/>
          <w:pgSz w:w="16838" w:h="11906" w:orient="landscape"/>
          <w:pgMar w:top="1701" w:right="1134" w:bottom="567" w:left="1134" w:header="709" w:footer="0" w:gutter="0"/>
          <w:cols w:space="720"/>
          <w:formProt w:val="0"/>
          <w:titlePg/>
          <w:docGrid w:linePitch="360" w:charSpace="-6145"/>
        </w:sectPr>
      </w:pPr>
      <w:r>
        <w:rPr>
          <w:sz w:val="28"/>
          <w:szCs w:val="28"/>
        </w:rPr>
        <w:t>Статус "2" – мероприятие, содержащее ежегодные индикаторы, обеспечивающие достижение установленных указами Президента Российской Федерации от 7 мая 2012 года № 596, №597, № 601 целевых показателей.</w:t>
      </w:r>
    </w:p>
    <w:p w:rsidR="00E976BE" w:rsidRDefault="00E976BE">
      <w:pPr>
        <w:pStyle w:val="a3"/>
        <w:tabs>
          <w:tab w:val="left" w:pos="0"/>
        </w:tabs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4. Обоснование ресурсного обеспечения подпрограммы</w:t>
      </w:r>
    </w:p>
    <w:p w:rsidR="00E976BE" w:rsidRDefault="00E976BE">
      <w:pPr>
        <w:pStyle w:val="a3"/>
        <w:tabs>
          <w:tab w:val="left" w:pos="0"/>
        </w:tabs>
        <w:spacing w:after="0"/>
        <w:jc w:val="center"/>
        <w:rPr>
          <w:b/>
          <w:bCs/>
          <w:sz w:val="28"/>
          <w:szCs w:val="28"/>
        </w:rPr>
      </w:pPr>
    </w:p>
    <w:p w:rsidR="00E976BE" w:rsidRDefault="00E976BE" w:rsidP="00630CB7">
      <w:pPr>
        <w:pStyle w:val="a3"/>
        <w:tabs>
          <w:tab w:val="left" w:pos="0"/>
        </w:tabs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Финансирование мероприятий подпрограммы предусматривается осуществлять за счет средств муниципального бюджета:</w:t>
      </w:r>
    </w:p>
    <w:tbl>
      <w:tblPr>
        <w:tblW w:w="9540" w:type="dxa"/>
        <w:jc w:val="center"/>
        <w:tblInd w:w="-9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88" w:type="dxa"/>
        </w:tblCellMar>
        <w:tblLook w:val="00A0"/>
      </w:tblPr>
      <w:tblGrid>
        <w:gridCol w:w="493"/>
        <w:gridCol w:w="3994"/>
        <w:gridCol w:w="2927"/>
        <w:gridCol w:w="2126"/>
      </w:tblGrid>
      <w:tr w:rsidR="00FE4C3B" w:rsidRPr="00630CB7" w:rsidTr="00630CB7">
        <w:trPr>
          <w:jc w:val="center"/>
        </w:trPr>
        <w:tc>
          <w:tcPr>
            <w:tcW w:w="493" w:type="dxa"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№</w:t>
            </w:r>
          </w:p>
        </w:tc>
        <w:tc>
          <w:tcPr>
            <w:tcW w:w="3994" w:type="dxa"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927" w:type="dxa"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tcMar>
              <w:left w:w="88" w:type="dxa"/>
            </w:tcMar>
          </w:tcPr>
          <w:p w:rsidR="00FE4C3B" w:rsidRPr="00630CB7" w:rsidRDefault="005535E3" w:rsidP="00A8491B">
            <w:pPr>
              <w:jc w:val="center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20</w:t>
            </w:r>
            <w:r w:rsidR="00A8491B">
              <w:rPr>
                <w:sz w:val="28"/>
                <w:szCs w:val="28"/>
              </w:rPr>
              <w:t>20</w:t>
            </w:r>
            <w:r w:rsidR="00FE4C3B" w:rsidRPr="00630CB7">
              <w:rPr>
                <w:sz w:val="28"/>
                <w:szCs w:val="28"/>
              </w:rPr>
              <w:t xml:space="preserve"> г.</w:t>
            </w:r>
          </w:p>
        </w:tc>
      </w:tr>
      <w:tr w:rsidR="00FE4C3B" w:rsidRPr="00630CB7" w:rsidTr="00630CB7">
        <w:trPr>
          <w:jc w:val="center"/>
        </w:trPr>
        <w:tc>
          <w:tcPr>
            <w:tcW w:w="493" w:type="dxa"/>
            <w:vMerge w:val="restart"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5</w:t>
            </w:r>
          </w:p>
        </w:tc>
        <w:tc>
          <w:tcPr>
            <w:tcW w:w="3994" w:type="dxa"/>
            <w:vMerge w:val="restart"/>
            <w:tcMar>
              <w:left w:w="88" w:type="dxa"/>
            </w:tcMar>
          </w:tcPr>
          <w:p w:rsidR="00FE4C3B" w:rsidRPr="00630CB7" w:rsidRDefault="00630CB7" w:rsidP="00630C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«Мероприятия  праздничных</w:t>
            </w:r>
            <w:r w:rsidR="00FE4C3B" w:rsidRPr="00630CB7">
              <w:rPr>
                <w:sz w:val="28"/>
                <w:szCs w:val="28"/>
              </w:rPr>
              <w:t xml:space="preserve"> дней  и памятных дат в Вышестеблиевском сельском поселении Темрюкского района »</w:t>
            </w:r>
          </w:p>
        </w:tc>
        <w:tc>
          <w:tcPr>
            <w:tcW w:w="2927" w:type="dxa"/>
            <w:tcMar>
              <w:left w:w="88" w:type="dxa"/>
            </w:tcMar>
          </w:tcPr>
          <w:p w:rsidR="00FE4C3B" w:rsidRPr="00630CB7" w:rsidRDefault="00FE4C3B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630CB7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126" w:type="dxa"/>
            <w:tcMar>
              <w:left w:w="88" w:type="dxa"/>
            </w:tcMar>
          </w:tcPr>
          <w:p w:rsidR="00FE4C3B" w:rsidRPr="00630CB7" w:rsidRDefault="005575EE" w:rsidP="00630C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A8491B">
              <w:rPr>
                <w:sz w:val="28"/>
                <w:szCs w:val="28"/>
              </w:rPr>
              <w:t>50,0</w:t>
            </w:r>
          </w:p>
        </w:tc>
      </w:tr>
      <w:tr w:rsidR="00FE4C3B" w:rsidRPr="00630CB7" w:rsidTr="00630CB7">
        <w:trPr>
          <w:jc w:val="center"/>
        </w:trPr>
        <w:tc>
          <w:tcPr>
            <w:tcW w:w="493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94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27" w:type="dxa"/>
            <w:tcMar>
              <w:left w:w="88" w:type="dxa"/>
            </w:tcMar>
          </w:tcPr>
          <w:p w:rsidR="00FE4C3B" w:rsidRPr="00630CB7" w:rsidRDefault="00FE4C3B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630CB7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2126" w:type="dxa"/>
            <w:tcMar>
              <w:left w:w="88" w:type="dxa"/>
            </w:tcMar>
          </w:tcPr>
          <w:p w:rsidR="00FE4C3B" w:rsidRPr="00630CB7" w:rsidRDefault="00FE4C3B" w:rsidP="00630CB7">
            <w:pPr>
              <w:jc w:val="center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-</w:t>
            </w:r>
          </w:p>
        </w:tc>
      </w:tr>
      <w:tr w:rsidR="00FE4C3B" w:rsidRPr="00630CB7" w:rsidTr="00630CB7">
        <w:trPr>
          <w:jc w:val="center"/>
        </w:trPr>
        <w:tc>
          <w:tcPr>
            <w:tcW w:w="493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94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27" w:type="dxa"/>
            <w:tcMar>
              <w:left w:w="88" w:type="dxa"/>
            </w:tcMar>
          </w:tcPr>
          <w:p w:rsidR="00FE4C3B" w:rsidRPr="00630CB7" w:rsidRDefault="00FE4C3B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630CB7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2126" w:type="dxa"/>
            <w:tcMar>
              <w:left w:w="88" w:type="dxa"/>
            </w:tcMar>
          </w:tcPr>
          <w:p w:rsidR="00FE4C3B" w:rsidRPr="00630CB7" w:rsidRDefault="00FE4C3B" w:rsidP="00630CB7">
            <w:pPr>
              <w:jc w:val="center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-</w:t>
            </w:r>
          </w:p>
        </w:tc>
      </w:tr>
      <w:tr w:rsidR="00FE4C3B" w:rsidRPr="00630CB7" w:rsidTr="00630CB7">
        <w:trPr>
          <w:jc w:val="center"/>
        </w:trPr>
        <w:tc>
          <w:tcPr>
            <w:tcW w:w="493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94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27" w:type="dxa"/>
            <w:tcMar>
              <w:left w:w="88" w:type="dxa"/>
            </w:tcMar>
          </w:tcPr>
          <w:p w:rsidR="00FE4C3B" w:rsidRPr="00630CB7" w:rsidRDefault="00FE4C3B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630CB7">
              <w:rPr>
                <w:rFonts w:ascii="Times New Roman" w:hAnsi="Times New Roman" w:cs="Times New Roman"/>
                <w:sz w:val="28"/>
                <w:szCs w:val="28"/>
              </w:rPr>
              <w:t>местные бюджеты</w:t>
            </w:r>
          </w:p>
        </w:tc>
        <w:tc>
          <w:tcPr>
            <w:tcW w:w="2126" w:type="dxa"/>
            <w:tcMar>
              <w:left w:w="88" w:type="dxa"/>
            </w:tcMar>
          </w:tcPr>
          <w:p w:rsidR="00FE4C3B" w:rsidRPr="00630CB7" w:rsidRDefault="005575EE" w:rsidP="00630C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A8491B">
              <w:rPr>
                <w:sz w:val="28"/>
                <w:szCs w:val="28"/>
              </w:rPr>
              <w:t>50,0</w:t>
            </w:r>
          </w:p>
        </w:tc>
      </w:tr>
      <w:tr w:rsidR="00FE4C3B" w:rsidRPr="00630CB7" w:rsidTr="00630CB7">
        <w:trPr>
          <w:jc w:val="center"/>
        </w:trPr>
        <w:tc>
          <w:tcPr>
            <w:tcW w:w="493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94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27" w:type="dxa"/>
            <w:tcMar>
              <w:left w:w="88" w:type="dxa"/>
            </w:tcMar>
          </w:tcPr>
          <w:p w:rsidR="00FE4C3B" w:rsidRPr="00630CB7" w:rsidRDefault="00FE4C3B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630CB7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126" w:type="dxa"/>
            <w:tcMar>
              <w:left w:w="88" w:type="dxa"/>
            </w:tcMar>
          </w:tcPr>
          <w:p w:rsidR="00FE4C3B" w:rsidRPr="00630CB7" w:rsidRDefault="00FE4C3B" w:rsidP="00630CB7">
            <w:pPr>
              <w:jc w:val="center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-</w:t>
            </w:r>
          </w:p>
        </w:tc>
      </w:tr>
    </w:tbl>
    <w:p w:rsidR="00630CB7" w:rsidRDefault="00630CB7" w:rsidP="00630CB7">
      <w:pPr>
        <w:pStyle w:val="a3"/>
        <w:spacing w:after="0"/>
        <w:ind w:firstLine="567"/>
        <w:jc w:val="both"/>
        <w:rPr>
          <w:sz w:val="28"/>
          <w:szCs w:val="28"/>
        </w:rPr>
      </w:pPr>
    </w:p>
    <w:p w:rsidR="00E976BE" w:rsidRDefault="00E976BE" w:rsidP="00630CB7">
      <w:pPr>
        <w:pStyle w:val="a3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Объемы финансирования определены на основании примерных расчетов на аналогичные мероприятия </w:t>
      </w:r>
      <w:proofErr w:type="gramStart"/>
      <w:r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 xml:space="preserve"> предыдущие года.</w:t>
      </w:r>
    </w:p>
    <w:p w:rsidR="00E976BE" w:rsidRDefault="00E976BE" w:rsidP="00630CB7">
      <w:pPr>
        <w:tabs>
          <w:tab w:val="left" w:pos="-142"/>
          <w:tab w:val="left" w:pos="1418"/>
        </w:tabs>
        <w:ind w:firstLine="567"/>
        <w:rPr>
          <w:b/>
          <w:bCs/>
          <w:sz w:val="28"/>
          <w:szCs w:val="28"/>
        </w:rPr>
      </w:pPr>
    </w:p>
    <w:p w:rsidR="00E976BE" w:rsidRDefault="00E976BE" w:rsidP="00630CB7">
      <w:pPr>
        <w:pStyle w:val="3"/>
        <w:tabs>
          <w:tab w:val="left" w:pos="708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>5. Механизм реализации подпрограммы</w:t>
      </w:r>
    </w:p>
    <w:p w:rsidR="00E976BE" w:rsidRDefault="00E976BE" w:rsidP="00630CB7">
      <w:pPr>
        <w:ind w:firstLine="567"/>
      </w:pP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подпрограммы будет осуществляться посредством выделения и</w:t>
      </w:r>
      <w:r w:rsidR="003E35BE">
        <w:rPr>
          <w:sz w:val="28"/>
          <w:szCs w:val="28"/>
        </w:rPr>
        <w:t xml:space="preserve"> использования средств бюджета </w:t>
      </w:r>
      <w:r>
        <w:rPr>
          <w:sz w:val="28"/>
          <w:szCs w:val="28"/>
        </w:rPr>
        <w:t>Вышестеблиевского с</w:t>
      </w:r>
      <w:r w:rsidR="003E35BE">
        <w:rPr>
          <w:sz w:val="28"/>
          <w:szCs w:val="28"/>
        </w:rPr>
        <w:t xml:space="preserve">ельского поселения Темрюкского </w:t>
      </w:r>
      <w:r>
        <w:rPr>
          <w:sz w:val="28"/>
          <w:szCs w:val="28"/>
        </w:rPr>
        <w:t>района.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Текущее управление подпрограммой осуществляет ее координатор – </w:t>
      </w:r>
      <w:r>
        <w:rPr>
          <w:sz w:val="28"/>
          <w:szCs w:val="28"/>
          <w:lang w:eastAsia="ru-RU"/>
        </w:rPr>
        <w:t xml:space="preserve">Муниципальное </w:t>
      </w:r>
      <w:r w:rsidR="00630CB7">
        <w:rPr>
          <w:sz w:val="28"/>
          <w:szCs w:val="28"/>
          <w:lang w:eastAsia="ru-RU"/>
        </w:rPr>
        <w:t>бюджетное учреждение культуры «</w:t>
      </w:r>
      <w:r>
        <w:rPr>
          <w:sz w:val="28"/>
          <w:szCs w:val="28"/>
          <w:lang w:eastAsia="ru-RU"/>
        </w:rPr>
        <w:t>Выше</w:t>
      </w:r>
      <w:r w:rsidR="003E35BE">
        <w:rPr>
          <w:sz w:val="28"/>
          <w:szCs w:val="28"/>
          <w:lang w:eastAsia="ru-RU"/>
        </w:rPr>
        <w:t xml:space="preserve">стеблиевская  централизованная </w:t>
      </w:r>
      <w:r>
        <w:rPr>
          <w:sz w:val="28"/>
          <w:szCs w:val="28"/>
          <w:lang w:eastAsia="ru-RU"/>
        </w:rPr>
        <w:t>клубная система</w:t>
      </w:r>
      <w:r w:rsidR="003E35BE">
        <w:rPr>
          <w:sz w:val="28"/>
          <w:szCs w:val="28"/>
          <w:lang w:eastAsia="ru-RU"/>
        </w:rPr>
        <w:t>»</w:t>
      </w:r>
      <w:r>
        <w:rPr>
          <w:sz w:val="28"/>
          <w:szCs w:val="28"/>
          <w:lang w:eastAsia="ru-RU"/>
        </w:rPr>
        <w:t xml:space="preserve"> Вышестеблиевского сельского поселения Темрюкского района</w:t>
      </w:r>
      <w:r>
        <w:rPr>
          <w:sz w:val="28"/>
          <w:szCs w:val="28"/>
        </w:rPr>
        <w:t xml:space="preserve"> 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bookmarkStart w:id="1" w:name="_GoBack1"/>
      <w:bookmarkEnd w:id="1"/>
      <w:r>
        <w:rPr>
          <w:sz w:val="28"/>
          <w:szCs w:val="28"/>
        </w:rPr>
        <w:t xml:space="preserve">Координатор подпрограммы - </w:t>
      </w:r>
      <w:r>
        <w:rPr>
          <w:sz w:val="28"/>
          <w:szCs w:val="28"/>
          <w:lang w:eastAsia="ru-RU"/>
        </w:rPr>
        <w:t xml:space="preserve">Муниципальное </w:t>
      </w:r>
      <w:r w:rsidR="00630CB7">
        <w:rPr>
          <w:sz w:val="28"/>
          <w:szCs w:val="28"/>
          <w:lang w:eastAsia="ru-RU"/>
        </w:rPr>
        <w:t>бюджетное учреждение культуры «Вышестеблиевская централизованная клубная система»</w:t>
      </w:r>
      <w:r>
        <w:rPr>
          <w:sz w:val="28"/>
          <w:szCs w:val="28"/>
          <w:lang w:eastAsia="ru-RU"/>
        </w:rPr>
        <w:t xml:space="preserve"> Вышестеблиевского сельского поселения Темрюкского района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bookmarkStart w:id="2" w:name="_GoBack2"/>
      <w:bookmarkEnd w:id="2"/>
      <w:r>
        <w:rPr>
          <w:sz w:val="28"/>
          <w:szCs w:val="28"/>
        </w:rPr>
        <w:t>(</w:t>
      </w:r>
      <w:proofErr w:type="gramStart"/>
      <w:r>
        <w:rPr>
          <w:sz w:val="28"/>
          <w:szCs w:val="28"/>
        </w:rPr>
        <w:t>ответственный</w:t>
      </w:r>
      <w:proofErr w:type="gramEnd"/>
      <w:r>
        <w:rPr>
          <w:sz w:val="28"/>
          <w:szCs w:val="28"/>
        </w:rPr>
        <w:t xml:space="preserve"> за выполнение мероприятий подведомственными учреждениями культуры) - в ходе реализации подпрограммы: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координацию деятельности исполнителей мероприятий подпрограммы;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организует нормативно-правовое и методическое обеспечение реализации подпрограммы; 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согласовывает смету на проведение мероприятий в рамках подпрограммы;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готовит ежегодный доклад о ходе реализации подпрограммы;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оценку социально-экономической эффективности, а также оценку индикаторов и показателей реализации подпрограммы в целом;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осуществляет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реализации подпрограммы в целом.</w:t>
      </w:r>
    </w:p>
    <w:p w:rsidR="003E35BE" w:rsidRDefault="00E976BE" w:rsidP="003E35BE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выполнения подпрограмм</w:t>
      </w:r>
      <w:r w:rsidR="003E35BE">
        <w:rPr>
          <w:sz w:val="28"/>
          <w:szCs w:val="28"/>
        </w:rPr>
        <w:t>ы осуществляется администрацией</w:t>
      </w:r>
      <w:r>
        <w:rPr>
          <w:sz w:val="28"/>
          <w:szCs w:val="28"/>
        </w:rPr>
        <w:t xml:space="preserve"> Вышестеблиевского сельского поселения Темрюкского района</w:t>
      </w:r>
      <w:r w:rsidR="003E35BE">
        <w:rPr>
          <w:sz w:val="28"/>
          <w:szCs w:val="28"/>
        </w:rPr>
        <w:t>.</w:t>
      </w:r>
    </w:p>
    <w:p w:rsidR="00E976BE" w:rsidRDefault="00E976BE" w:rsidP="003E35B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Текущий контроль и анализ выполнения подпрограммных мероприяти</w:t>
      </w:r>
      <w:r w:rsidR="003E35BE">
        <w:rPr>
          <w:sz w:val="28"/>
          <w:szCs w:val="28"/>
        </w:rPr>
        <w:t>й осущес</w:t>
      </w:r>
      <w:bookmarkStart w:id="3" w:name="_GoBack"/>
      <w:bookmarkEnd w:id="3"/>
      <w:r w:rsidR="003E35BE">
        <w:rPr>
          <w:sz w:val="28"/>
          <w:szCs w:val="28"/>
        </w:rPr>
        <w:t xml:space="preserve">твляет </w:t>
      </w:r>
      <w:r w:rsidR="003E35BE">
        <w:rPr>
          <w:sz w:val="28"/>
          <w:szCs w:val="28"/>
          <w:lang w:eastAsia="ru-RU"/>
        </w:rPr>
        <w:t>Муниципальное бюджетное учреждение</w:t>
      </w:r>
      <w:r>
        <w:rPr>
          <w:sz w:val="28"/>
          <w:szCs w:val="28"/>
          <w:lang w:eastAsia="ru-RU"/>
        </w:rPr>
        <w:t xml:space="preserve"> культуры</w:t>
      </w:r>
      <w:r w:rsidR="003E35BE">
        <w:rPr>
          <w:sz w:val="28"/>
          <w:szCs w:val="28"/>
          <w:lang w:eastAsia="ru-RU"/>
        </w:rPr>
        <w:t xml:space="preserve"> «Вышестеблиевская централизованная</w:t>
      </w:r>
      <w:r>
        <w:rPr>
          <w:sz w:val="28"/>
          <w:szCs w:val="28"/>
          <w:lang w:eastAsia="ru-RU"/>
        </w:rPr>
        <w:t xml:space="preserve"> клубная система</w:t>
      </w:r>
      <w:r w:rsidR="003E35BE">
        <w:rPr>
          <w:sz w:val="28"/>
          <w:szCs w:val="28"/>
          <w:lang w:eastAsia="ru-RU"/>
        </w:rPr>
        <w:t>»</w:t>
      </w:r>
      <w:r>
        <w:rPr>
          <w:sz w:val="28"/>
          <w:szCs w:val="28"/>
          <w:lang w:eastAsia="ru-RU"/>
        </w:rPr>
        <w:t xml:space="preserve"> Вышестеблиевского сельского поселения Темрюкского района.</w:t>
      </w:r>
    </w:p>
    <w:p w:rsidR="00E976BE" w:rsidRDefault="00E976BE" w:rsidP="00630CB7">
      <w:pPr>
        <w:rPr>
          <w:sz w:val="28"/>
          <w:szCs w:val="28"/>
        </w:rPr>
      </w:pPr>
    </w:p>
    <w:p w:rsidR="00E976BE" w:rsidRDefault="00E976BE" w:rsidP="00630CB7">
      <w:pPr>
        <w:rPr>
          <w:sz w:val="28"/>
          <w:szCs w:val="28"/>
        </w:rPr>
      </w:pPr>
    </w:p>
    <w:p w:rsidR="00E976BE" w:rsidRDefault="00E976BE" w:rsidP="00630CB7">
      <w:pPr>
        <w:rPr>
          <w:sz w:val="28"/>
          <w:szCs w:val="28"/>
        </w:rPr>
      </w:pPr>
      <w:r w:rsidRPr="00AC0B70">
        <w:rPr>
          <w:sz w:val="28"/>
          <w:szCs w:val="28"/>
        </w:rPr>
        <w:t>Директор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бюджетного</w:t>
      </w:r>
    </w:p>
    <w:p w:rsidR="003E35BE" w:rsidRDefault="00E976BE" w:rsidP="00630CB7">
      <w:pPr>
        <w:rPr>
          <w:sz w:val="28"/>
          <w:szCs w:val="28"/>
        </w:rPr>
      </w:pPr>
      <w:r>
        <w:rPr>
          <w:sz w:val="28"/>
          <w:szCs w:val="28"/>
        </w:rPr>
        <w:t>учреждения культуры</w:t>
      </w:r>
      <w:r w:rsidR="003E35BE">
        <w:rPr>
          <w:sz w:val="28"/>
          <w:szCs w:val="28"/>
        </w:rPr>
        <w:t xml:space="preserve"> </w:t>
      </w:r>
      <w:r>
        <w:rPr>
          <w:sz w:val="28"/>
          <w:szCs w:val="28"/>
        </w:rPr>
        <w:t>«Вышестеблиевская</w:t>
      </w:r>
    </w:p>
    <w:p w:rsidR="00E976BE" w:rsidRDefault="00E976BE" w:rsidP="00630CB7">
      <w:pPr>
        <w:rPr>
          <w:sz w:val="28"/>
          <w:szCs w:val="28"/>
        </w:rPr>
      </w:pPr>
      <w:r>
        <w:rPr>
          <w:sz w:val="28"/>
          <w:szCs w:val="28"/>
        </w:rPr>
        <w:t>централизованная</w:t>
      </w:r>
      <w:r w:rsidR="003E35BE">
        <w:rPr>
          <w:sz w:val="28"/>
          <w:szCs w:val="28"/>
        </w:rPr>
        <w:t xml:space="preserve"> </w:t>
      </w:r>
      <w:r>
        <w:rPr>
          <w:sz w:val="28"/>
          <w:szCs w:val="28"/>
        </w:rPr>
        <w:t>клубная с</w:t>
      </w:r>
      <w:r w:rsidR="003E35BE">
        <w:rPr>
          <w:sz w:val="28"/>
          <w:szCs w:val="28"/>
        </w:rPr>
        <w:t xml:space="preserve">истема»           </w:t>
      </w:r>
      <w:r>
        <w:rPr>
          <w:sz w:val="28"/>
          <w:szCs w:val="28"/>
        </w:rPr>
        <w:t xml:space="preserve">                                     Э.В. Журавлева</w:t>
      </w:r>
    </w:p>
    <w:sectPr w:rsidR="00E976BE" w:rsidSect="00630CB7">
      <w:headerReference w:type="default" r:id="rId8"/>
      <w:pgSz w:w="11906" w:h="16838"/>
      <w:pgMar w:top="1134" w:right="567" w:bottom="1134" w:left="1701" w:header="284" w:footer="0" w:gutter="0"/>
      <w:cols w:space="720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005B" w:rsidRDefault="00F2005B" w:rsidP="00E43D15">
      <w:r>
        <w:separator/>
      </w:r>
    </w:p>
  </w:endnote>
  <w:endnote w:type="continuationSeparator" w:id="0">
    <w:p w:rsidR="00F2005B" w:rsidRDefault="00F2005B" w:rsidP="00E43D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005B" w:rsidRDefault="00F2005B" w:rsidP="00E43D15">
      <w:r>
        <w:separator/>
      </w:r>
    </w:p>
  </w:footnote>
  <w:footnote w:type="continuationSeparator" w:id="0">
    <w:p w:rsidR="00F2005B" w:rsidRDefault="00F2005B" w:rsidP="00E43D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F31" w:rsidRDefault="00B258F9">
    <w:pPr>
      <w:pStyle w:val="af3"/>
      <w:jc w:val="center"/>
    </w:pPr>
    <w:r>
      <w:fldChar w:fldCharType="begin"/>
    </w:r>
    <w:r w:rsidR="003E35BE">
      <w:instrText>PAGE</w:instrText>
    </w:r>
    <w:r>
      <w:fldChar w:fldCharType="separate"/>
    </w:r>
    <w:r w:rsidR="00630CB7">
      <w:rPr>
        <w:noProof/>
      </w:rPr>
      <w:t>6</w:t>
    </w:r>
    <w:r>
      <w:rPr>
        <w:noProof/>
      </w:rPr>
      <w:fldChar w:fldCharType="end"/>
    </w:r>
  </w:p>
  <w:p w:rsidR="00072F31" w:rsidRDefault="00072F31">
    <w:pPr>
      <w:pStyle w:val="af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F31" w:rsidRDefault="00072F31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96451F"/>
    <w:multiLevelType w:val="hybridMultilevel"/>
    <w:tmpl w:val="744CEF4C"/>
    <w:lvl w:ilvl="0" w:tplc="AD38B0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0E6299A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315672C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b w:val="0"/>
        <w:bCs w:val="0"/>
        <w:sz w:val="28"/>
        <w:szCs w:val="28"/>
      </w:rPr>
    </w:lvl>
  </w:abstractNum>
  <w:abstractNum w:abstractNumId="3">
    <w:nsid w:val="411F122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 w:val="0"/>
        <w:bCs w:val="0"/>
        <w:sz w:val="28"/>
        <w:szCs w:val="28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3D15"/>
    <w:rsid w:val="00003002"/>
    <w:rsid w:val="00053DB5"/>
    <w:rsid w:val="00057285"/>
    <w:rsid w:val="00057B20"/>
    <w:rsid w:val="00072F31"/>
    <w:rsid w:val="00091882"/>
    <w:rsid w:val="000A2827"/>
    <w:rsid w:val="000E035D"/>
    <w:rsid w:val="000E2F98"/>
    <w:rsid w:val="000E70FE"/>
    <w:rsid w:val="0010249A"/>
    <w:rsid w:val="00157CF5"/>
    <w:rsid w:val="00181074"/>
    <w:rsid w:val="001D4FA1"/>
    <w:rsid w:val="001E3061"/>
    <w:rsid w:val="00210142"/>
    <w:rsid w:val="0021780B"/>
    <w:rsid w:val="00245AE4"/>
    <w:rsid w:val="002548AC"/>
    <w:rsid w:val="002557DE"/>
    <w:rsid w:val="00287371"/>
    <w:rsid w:val="00294AB4"/>
    <w:rsid w:val="002B0BEC"/>
    <w:rsid w:val="002B4FCB"/>
    <w:rsid w:val="002F5F1A"/>
    <w:rsid w:val="00352DCC"/>
    <w:rsid w:val="00355612"/>
    <w:rsid w:val="00382EE1"/>
    <w:rsid w:val="003B474F"/>
    <w:rsid w:val="003E1759"/>
    <w:rsid w:val="003E35BE"/>
    <w:rsid w:val="003F2CB7"/>
    <w:rsid w:val="00460B4D"/>
    <w:rsid w:val="00464CD3"/>
    <w:rsid w:val="00471703"/>
    <w:rsid w:val="00476525"/>
    <w:rsid w:val="00514456"/>
    <w:rsid w:val="00524A44"/>
    <w:rsid w:val="0054454A"/>
    <w:rsid w:val="00544F77"/>
    <w:rsid w:val="005535E3"/>
    <w:rsid w:val="005542A1"/>
    <w:rsid w:val="005575EE"/>
    <w:rsid w:val="00586657"/>
    <w:rsid w:val="00593EAD"/>
    <w:rsid w:val="00593EFB"/>
    <w:rsid w:val="005C0906"/>
    <w:rsid w:val="006161A5"/>
    <w:rsid w:val="00630CB7"/>
    <w:rsid w:val="00635990"/>
    <w:rsid w:val="0064533E"/>
    <w:rsid w:val="006608FD"/>
    <w:rsid w:val="006E5DD4"/>
    <w:rsid w:val="006E7535"/>
    <w:rsid w:val="006F1549"/>
    <w:rsid w:val="00704A94"/>
    <w:rsid w:val="00736A08"/>
    <w:rsid w:val="00740709"/>
    <w:rsid w:val="007809DF"/>
    <w:rsid w:val="00796FAC"/>
    <w:rsid w:val="007D6B57"/>
    <w:rsid w:val="00804B7F"/>
    <w:rsid w:val="008271EB"/>
    <w:rsid w:val="00834BFF"/>
    <w:rsid w:val="00840C3B"/>
    <w:rsid w:val="008500B3"/>
    <w:rsid w:val="008A0D0B"/>
    <w:rsid w:val="008C15F0"/>
    <w:rsid w:val="008F7F72"/>
    <w:rsid w:val="0092632C"/>
    <w:rsid w:val="009438C3"/>
    <w:rsid w:val="009458AE"/>
    <w:rsid w:val="009A13B3"/>
    <w:rsid w:val="009A15A3"/>
    <w:rsid w:val="009E302F"/>
    <w:rsid w:val="00A00F01"/>
    <w:rsid w:val="00A42F39"/>
    <w:rsid w:val="00A45EFC"/>
    <w:rsid w:val="00A8491B"/>
    <w:rsid w:val="00A97E0F"/>
    <w:rsid w:val="00AC0B70"/>
    <w:rsid w:val="00AC68E2"/>
    <w:rsid w:val="00AF26F9"/>
    <w:rsid w:val="00B24E68"/>
    <w:rsid w:val="00B2504C"/>
    <w:rsid w:val="00B258F9"/>
    <w:rsid w:val="00B4046C"/>
    <w:rsid w:val="00B57EFD"/>
    <w:rsid w:val="00B65F80"/>
    <w:rsid w:val="00BB3D7C"/>
    <w:rsid w:val="00C21332"/>
    <w:rsid w:val="00C411CC"/>
    <w:rsid w:val="00C57AEC"/>
    <w:rsid w:val="00C84090"/>
    <w:rsid w:val="00C942FB"/>
    <w:rsid w:val="00CB29F5"/>
    <w:rsid w:val="00D26DAB"/>
    <w:rsid w:val="00D31380"/>
    <w:rsid w:val="00D4769E"/>
    <w:rsid w:val="00D538A8"/>
    <w:rsid w:val="00D831A5"/>
    <w:rsid w:val="00DD152D"/>
    <w:rsid w:val="00DD4970"/>
    <w:rsid w:val="00DE2F26"/>
    <w:rsid w:val="00DE6BA4"/>
    <w:rsid w:val="00E12EB7"/>
    <w:rsid w:val="00E43D15"/>
    <w:rsid w:val="00E976BE"/>
    <w:rsid w:val="00EA150E"/>
    <w:rsid w:val="00EF0130"/>
    <w:rsid w:val="00F044AA"/>
    <w:rsid w:val="00F2005B"/>
    <w:rsid w:val="00F41A9E"/>
    <w:rsid w:val="00F556E2"/>
    <w:rsid w:val="00F87A38"/>
    <w:rsid w:val="00FC1A68"/>
    <w:rsid w:val="00FD0002"/>
    <w:rsid w:val="00FD275F"/>
    <w:rsid w:val="00FE1827"/>
    <w:rsid w:val="00FE2747"/>
    <w:rsid w:val="00FE4C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990"/>
    <w:pPr>
      <w:suppressAutoHyphens/>
    </w:pPr>
    <w:rPr>
      <w:rFonts w:ascii="Times New Roman" w:hAnsi="Times New Roman"/>
      <w:color w:val="00000A"/>
      <w:sz w:val="24"/>
      <w:szCs w:val="24"/>
      <w:lang w:eastAsia="zh-CN"/>
    </w:rPr>
  </w:style>
  <w:style w:type="paragraph" w:styleId="3">
    <w:name w:val="heading 3"/>
    <w:basedOn w:val="a"/>
    <w:link w:val="31"/>
    <w:uiPriority w:val="99"/>
    <w:qFormat/>
    <w:rsid w:val="00635990"/>
    <w:pPr>
      <w:keepNext/>
      <w:ind w:left="720" w:hanging="360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basedOn w:val="a0"/>
    <w:uiPriority w:val="99"/>
    <w:semiHidden/>
    <w:locked/>
    <w:rsid w:val="005542A1"/>
    <w:rPr>
      <w:rFonts w:ascii="Cambria" w:hAnsi="Cambria" w:cs="Cambria"/>
      <w:b/>
      <w:bCs/>
      <w:color w:val="00000A"/>
      <w:sz w:val="26"/>
      <w:szCs w:val="26"/>
      <w:lang w:eastAsia="zh-CN"/>
    </w:rPr>
  </w:style>
  <w:style w:type="character" w:customStyle="1" w:styleId="31">
    <w:name w:val="Заголовок 3 Знак1"/>
    <w:basedOn w:val="a0"/>
    <w:link w:val="3"/>
    <w:uiPriority w:val="99"/>
    <w:locked/>
    <w:rsid w:val="00635990"/>
    <w:rPr>
      <w:rFonts w:ascii="Times New Roman" w:hAnsi="Times New Roman" w:cs="Times New Roman"/>
      <w:b/>
      <w:bCs/>
      <w:sz w:val="24"/>
      <w:szCs w:val="24"/>
      <w:lang w:eastAsia="zh-CN"/>
    </w:rPr>
  </w:style>
  <w:style w:type="character" w:customStyle="1" w:styleId="30">
    <w:name w:val="Заголовок 3 Знак"/>
    <w:basedOn w:val="a0"/>
    <w:uiPriority w:val="99"/>
    <w:semiHidden/>
    <w:rsid w:val="00635990"/>
    <w:rPr>
      <w:rFonts w:ascii="Cambria" w:hAnsi="Cambria" w:cs="Cambria"/>
      <w:b/>
      <w:bCs/>
      <w:color w:val="auto"/>
      <w:sz w:val="24"/>
      <w:szCs w:val="24"/>
      <w:lang w:eastAsia="zh-CN"/>
    </w:rPr>
  </w:style>
  <w:style w:type="character" w:customStyle="1" w:styleId="1">
    <w:name w:val="Основной текст Знак1"/>
    <w:basedOn w:val="a0"/>
    <w:link w:val="a3"/>
    <w:uiPriority w:val="99"/>
    <w:locked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uiPriority w:val="99"/>
    <w:semiHidden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10">
    <w:name w:val="Основной текст с отступом Знак1"/>
    <w:basedOn w:val="a0"/>
    <w:uiPriority w:val="99"/>
    <w:locked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5">
    <w:name w:val="Основной текст с отступом Знак"/>
    <w:basedOn w:val="a0"/>
    <w:uiPriority w:val="99"/>
    <w:semiHidden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6">
    <w:name w:val="Верхний колонтитул Знак"/>
    <w:basedOn w:val="a0"/>
    <w:uiPriority w:val="99"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7">
    <w:name w:val="Нижний колонтитул Знак"/>
    <w:basedOn w:val="a0"/>
    <w:uiPriority w:val="99"/>
    <w:semiHidden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8">
    <w:name w:val="Текст выноски Знак"/>
    <w:basedOn w:val="a0"/>
    <w:uiPriority w:val="99"/>
    <w:semiHidden/>
    <w:rsid w:val="00635990"/>
    <w:rPr>
      <w:rFonts w:ascii="Tahoma" w:hAnsi="Tahoma" w:cs="Tahoma"/>
      <w:sz w:val="16"/>
      <w:szCs w:val="16"/>
      <w:lang w:eastAsia="zh-CN"/>
    </w:rPr>
  </w:style>
  <w:style w:type="character" w:customStyle="1" w:styleId="ListLabel1">
    <w:name w:val="ListLabel 1"/>
    <w:uiPriority w:val="99"/>
    <w:rsid w:val="00E43D15"/>
    <w:rPr>
      <w:sz w:val="28"/>
      <w:szCs w:val="28"/>
    </w:rPr>
  </w:style>
  <w:style w:type="character" w:customStyle="1" w:styleId="ListLabel2">
    <w:name w:val="ListLabel 2"/>
    <w:uiPriority w:val="99"/>
    <w:rsid w:val="00E43D15"/>
    <w:rPr>
      <w:sz w:val="28"/>
      <w:szCs w:val="28"/>
    </w:rPr>
  </w:style>
  <w:style w:type="character" w:customStyle="1" w:styleId="ListLabel3">
    <w:name w:val="ListLabel 3"/>
    <w:uiPriority w:val="99"/>
    <w:rsid w:val="00E43D15"/>
    <w:rPr>
      <w:sz w:val="28"/>
      <w:szCs w:val="28"/>
    </w:rPr>
  </w:style>
  <w:style w:type="character" w:customStyle="1" w:styleId="ListLabel4">
    <w:name w:val="ListLabel 4"/>
    <w:uiPriority w:val="99"/>
    <w:rsid w:val="00E43D15"/>
    <w:rPr>
      <w:sz w:val="28"/>
      <w:szCs w:val="28"/>
    </w:rPr>
  </w:style>
  <w:style w:type="character" w:customStyle="1" w:styleId="ListLabel5">
    <w:name w:val="ListLabel 5"/>
    <w:uiPriority w:val="99"/>
    <w:rsid w:val="00E43D15"/>
    <w:rPr>
      <w:sz w:val="28"/>
      <w:szCs w:val="28"/>
    </w:rPr>
  </w:style>
  <w:style w:type="paragraph" w:customStyle="1" w:styleId="a9">
    <w:name w:val="Заголовок"/>
    <w:basedOn w:val="a"/>
    <w:next w:val="a3"/>
    <w:uiPriority w:val="99"/>
    <w:rsid w:val="00E43D15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a3">
    <w:name w:val="Body Text"/>
    <w:basedOn w:val="a"/>
    <w:link w:val="1"/>
    <w:uiPriority w:val="99"/>
    <w:rsid w:val="00635990"/>
    <w:pPr>
      <w:spacing w:after="120" w:line="288" w:lineRule="auto"/>
    </w:pPr>
  </w:style>
  <w:style w:type="character" w:customStyle="1" w:styleId="BodyTextChar">
    <w:name w:val="Body Text Char"/>
    <w:basedOn w:val="a0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a">
    <w:name w:val="List"/>
    <w:basedOn w:val="a3"/>
    <w:uiPriority w:val="99"/>
    <w:rsid w:val="00E43D15"/>
  </w:style>
  <w:style w:type="paragraph" w:styleId="ab">
    <w:name w:val="Title"/>
    <w:basedOn w:val="a"/>
    <w:link w:val="ac"/>
    <w:uiPriority w:val="99"/>
    <w:qFormat/>
    <w:rsid w:val="00E43D15"/>
    <w:pPr>
      <w:suppressLineNumbers/>
      <w:spacing w:before="120" w:after="120"/>
    </w:pPr>
    <w:rPr>
      <w:i/>
      <w:iCs/>
    </w:rPr>
  </w:style>
  <w:style w:type="character" w:customStyle="1" w:styleId="ac">
    <w:name w:val="Название Знак"/>
    <w:basedOn w:val="a0"/>
    <w:link w:val="ab"/>
    <w:uiPriority w:val="99"/>
    <w:locked/>
    <w:rsid w:val="005542A1"/>
    <w:rPr>
      <w:rFonts w:ascii="Cambria" w:hAnsi="Cambria" w:cs="Cambria"/>
      <w:b/>
      <w:bCs/>
      <w:color w:val="00000A"/>
      <w:kern w:val="28"/>
      <w:sz w:val="32"/>
      <w:szCs w:val="32"/>
      <w:lang w:eastAsia="zh-CN"/>
    </w:rPr>
  </w:style>
  <w:style w:type="paragraph" w:styleId="11">
    <w:name w:val="index 1"/>
    <w:basedOn w:val="a"/>
    <w:next w:val="a"/>
    <w:autoRedefine/>
    <w:uiPriority w:val="99"/>
    <w:semiHidden/>
    <w:rsid w:val="00635990"/>
    <w:pPr>
      <w:ind w:left="240" w:hanging="240"/>
    </w:pPr>
  </w:style>
  <w:style w:type="paragraph" w:styleId="ad">
    <w:name w:val="index heading"/>
    <w:basedOn w:val="a"/>
    <w:uiPriority w:val="99"/>
    <w:semiHidden/>
    <w:rsid w:val="00E43D15"/>
    <w:pPr>
      <w:suppressLineNumbers/>
    </w:pPr>
  </w:style>
  <w:style w:type="paragraph" w:styleId="ae">
    <w:name w:val="Normal (Web)"/>
    <w:basedOn w:val="a"/>
    <w:uiPriority w:val="99"/>
    <w:rsid w:val="00635990"/>
    <w:pPr>
      <w:suppressAutoHyphens w:val="0"/>
      <w:spacing w:before="280" w:after="119"/>
    </w:pPr>
    <w:rPr>
      <w:lang w:eastAsia="ru-RU"/>
    </w:rPr>
  </w:style>
  <w:style w:type="paragraph" w:styleId="af">
    <w:name w:val="Body Text Indent"/>
    <w:basedOn w:val="a"/>
    <w:link w:val="2"/>
    <w:uiPriority w:val="99"/>
    <w:rsid w:val="00635990"/>
    <w:pPr>
      <w:ind w:left="2760" w:firstLine="1560"/>
    </w:pPr>
  </w:style>
  <w:style w:type="character" w:customStyle="1" w:styleId="2">
    <w:name w:val="Основной текст с отступом Знак2"/>
    <w:basedOn w:val="a0"/>
    <w:link w:val="af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customStyle="1" w:styleId="310">
    <w:name w:val="Основной текст с отступом 31"/>
    <w:basedOn w:val="a"/>
    <w:uiPriority w:val="99"/>
    <w:rsid w:val="00635990"/>
    <w:pPr>
      <w:ind w:left="360"/>
    </w:pPr>
  </w:style>
  <w:style w:type="paragraph" w:customStyle="1" w:styleId="ConsPlusNormal">
    <w:name w:val="ConsPlusNormal"/>
    <w:uiPriority w:val="99"/>
    <w:rsid w:val="00635990"/>
    <w:pPr>
      <w:widowControl w:val="0"/>
      <w:suppressAutoHyphens/>
      <w:ind w:firstLine="720"/>
    </w:pPr>
    <w:rPr>
      <w:rFonts w:ascii="Arial" w:hAnsi="Arial" w:cs="Arial"/>
      <w:color w:val="00000A"/>
      <w:sz w:val="24"/>
      <w:szCs w:val="24"/>
      <w:lang w:eastAsia="zh-CN"/>
    </w:rPr>
  </w:style>
  <w:style w:type="paragraph" w:customStyle="1" w:styleId="ListParagraph1">
    <w:name w:val="List Paragraph1"/>
    <w:basedOn w:val="a"/>
    <w:uiPriority w:val="99"/>
    <w:rsid w:val="00635990"/>
    <w:pPr>
      <w:ind w:left="720"/>
    </w:pPr>
  </w:style>
  <w:style w:type="paragraph" w:customStyle="1" w:styleId="af0">
    <w:name w:val="Прижатый влево"/>
    <w:basedOn w:val="a"/>
    <w:uiPriority w:val="99"/>
    <w:rsid w:val="00635990"/>
    <w:pPr>
      <w:widowControl w:val="0"/>
      <w:suppressAutoHyphens w:val="0"/>
    </w:pPr>
    <w:rPr>
      <w:rFonts w:ascii="Arial" w:hAnsi="Arial" w:cs="Arial"/>
      <w:lang w:eastAsia="ru-RU"/>
    </w:rPr>
  </w:style>
  <w:style w:type="paragraph" w:customStyle="1" w:styleId="af1">
    <w:name w:val="Нормальный (таблица)"/>
    <w:basedOn w:val="a"/>
    <w:uiPriority w:val="99"/>
    <w:rsid w:val="00635990"/>
    <w:pPr>
      <w:widowControl w:val="0"/>
      <w:suppressAutoHyphens w:val="0"/>
      <w:jc w:val="both"/>
    </w:pPr>
    <w:rPr>
      <w:rFonts w:ascii="Arial" w:eastAsia="Times New Roman" w:hAnsi="Arial" w:cs="Arial"/>
      <w:lang w:eastAsia="ru-RU"/>
    </w:rPr>
  </w:style>
  <w:style w:type="paragraph" w:styleId="af2">
    <w:name w:val="List Paragraph"/>
    <w:basedOn w:val="a"/>
    <w:uiPriority w:val="99"/>
    <w:qFormat/>
    <w:rsid w:val="00635990"/>
    <w:pPr>
      <w:ind w:left="720"/>
    </w:pPr>
    <w:rPr>
      <w:rFonts w:eastAsia="Times New Roman"/>
    </w:rPr>
  </w:style>
  <w:style w:type="paragraph" w:styleId="af3">
    <w:name w:val="header"/>
    <w:basedOn w:val="a"/>
    <w:link w:val="12"/>
    <w:uiPriority w:val="99"/>
    <w:rsid w:val="00635990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a0"/>
    <w:link w:val="af3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4">
    <w:name w:val="footer"/>
    <w:basedOn w:val="a"/>
    <w:link w:val="13"/>
    <w:uiPriority w:val="99"/>
    <w:semiHidden/>
    <w:rsid w:val="00635990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basedOn w:val="a0"/>
    <w:link w:val="af4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5">
    <w:name w:val="Balloon Text"/>
    <w:basedOn w:val="a"/>
    <w:link w:val="14"/>
    <w:uiPriority w:val="99"/>
    <w:semiHidden/>
    <w:rsid w:val="00635990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f5"/>
    <w:uiPriority w:val="99"/>
    <w:semiHidden/>
    <w:locked/>
    <w:rsid w:val="005542A1"/>
    <w:rPr>
      <w:rFonts w:ascii="Times New Roman" w:hAnsi="Times New Roman" w:cs="Times New Roman"/>
      <w:color w:val="00000A"/>
      <w:sz w:val="2"/>
      <w:szCs w:val="2"/>
      <w:lang w:eastAsia="zh-CN"/>
    </w:rPr>
  </w:style>
  <w:style w:type="paragraph" w:customStyle="1" w:styleId="af6">
    <w:name w:val="Содержимое таблицы"/>
    <w:basedOn w:val="a"/>
    <w:uiPriority w:val="99"/>
    <w:rsid w:val="00E43D15"/>
  </w:style>
  <w:style w:type="paragraph" w:customStyle="1" w:styleId="af7">
    <w:name w:val="Заголовок таблицы"/>
    <w:basedOn w:val="af6"/>
    <w:uiPriority w:val="99"/>
    <w:rsid w:val="00E43D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92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2554</TotalTime>
  <Pages>7</Pages>
  <Words>1461</Words>
  <Characters>8332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Manager1</cp:lastModifiedBy>
  <cp:revision>100</cp:revision>
  <cp:lastPrinted>2018-10-19T11:21:00Z</cp:lastPrinted>
  <dcterms:created xsi:type="dcterms:W3CDTF">2014-09-22T12:10:00Z</dcterms:created>
  <dcterms:modified xsi:type="dcterms:W3CDTF">2020-01-22T08:24:00Z</dcterms:modified>
</cp:coreProperties>
</file>