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BE3D37" w:rsidTr="00FA23F9">
        <w:tc>
          <w:tcPr>
            <w:tcW w:w="5211" w:type="dxa"/>
          </w:tcPr>
          <w:p w:rsidR="00BE3D37" w:rsidRDefault="00BE3D37" w:rsidP="00FA23F9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F55FB" w:rsidRDefault="00D702D8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5</w:t>
            </w:r>
          </w:p>
          <w:p w:rsidR="001F55FB" w:rsidRDefault="001F55FB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F01851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BE3D37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Глава Вышестеблиевского сельского поселения Темрюкского района</w:t>
            </w:r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      П.К.Хаджиди</w:t>
            </w:r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BE3D37" w:rsidRPr="00DA0D5B" w:rsidRDefault="00BE3D37" w:rsidP="00FA23F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BE3D37" w:rsidRDefault="00BE3D37" w:rsidP="00FA23F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BE3D37" w:rsidRDefault="00BE3D37" w:rsidP="00BE3D37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BE3D37" w:rsidRPr="00B25BBB" w:rsidRDefault="00BE3D37" w:rsidP="00BE3D37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BE3D37" w:rsidRPr="00B25BBB" w:rsidRDefault="00BE3D37" w:rsidP="00BE3D37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>Ведущего специалиста отдела имущественных и земельных отношений администрации Вышестеблиевского сельского поселения Темрюкского района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25BBB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BE3D37" w:rsidRPr="00B25BBB" w:rsidRDefault="00BE3D37" w:rsidP="00BE3D37">
      <w:pPr>
        <w:rPr>
          <w:rFonts w:ascii="Times New Roman" w:hAnsi="Times New Roman" w:cs="Times New Roman"/>
          <w:b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B25BBB"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отдела имущественных и земельных  администрации Вышестеблиевского сельского поселения Темрюкского района </w:t>
      </w:r>
      <w:r w:rsidRPr="00B25BBB">
        <w:rPr>
          <w:rFonts w:ascii="Times New Roman" w:hAnsi="Times New Roman" w:cs="Times New Roman"/>
          <w:sz w:val="28"/>
          <w:szCs w:val="28"/>
        </w:rPr>
        <w:t>является должностью муниципальной службы.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" w:name="sub_1102"/>
      <w:bookmarkEnd w:id="0"/>
      <w:r w:rsidRPr="00B25BBB">
        <w:rPr>
          <w:rFonts w:ascii="Times New Roman" w:hAnsi="Times New Roman" w:cs="Times New Roman"/>
          <w:sz w:val="28"/>
          <w:szCs w:val="28"/>
        </w:rPr>
        <w:t xml:space="preserve">1.2. Должность </w:t>
      </w:r>
      <w:r w:rsidRPr="00B25BBB">
        <w:rPr>
          <w:rFonts w:ascii="Times New Roman" w:eastAsia="TimesNewRomanPSMT" w:hAnsi="Times New Roman" w:cs="Times New Roman"/>
          <w:bCs/>
          <w:sz w:val="28"/>
          <w:szCs w:val="28"/>
        </w:rPr>
        <w:t>Ведущего специалиста отдела имущественных и земельных отношений сельского поселения Темрюкского района  (далее – начальник отдела)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относится к старшей группе должностей муниципальной службы (подпункт 3.2.2 пункта 3.2 раздела 3 Реестра муниципальных должностей и Реестр должностей муниципальной службы администрации Вышестеблиевского сельского поселения Темрюкского района).</w:t>
      </w:r>
    </w:p>
    <w:p w:rsidR="00BE3D37" w:rsidRPr="00B25BBB" w:rsidRDefault="00BE3D37" w:rsidP="00BE3D37">
      <w:pPr>
        <w:rPr>
          <w:rFonts w:ascii="Times New Roman" w:hAnsi="Times New Roman" w:cs="Times New Roman"/>
          <w:b/>
          <w:sz w:val="28"/>
          <w:szCs w:val="28"/>
        </w:rPr>
      </w:pPr>
      <w:bookmarkStart w:id="2" w:name="sub_1103"/>
      <w:bookmarkEnd w:id="1"/>
      <w:r w:rsidRPr="00B25BBB"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  <w:r w:rsidRPr="00B25B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b/>
          <w:sz w:val="28"/>
          <w:szCs w:val="28"/>
        </w:rPr>
        <w:t>«</w:t>
      </w:r>
      <w:r w:rsidRPr="00B25BBB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органа местного самоуправления»;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«регулирование жилищно-коммунального хозяйства и строительства»;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регулирование земельных отношений, геодезия и картография»;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«регулирование сельского хозяйства»;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«управление в сфере культуры, кинематографии, туризма и архивного дела»;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bookmarkStart w:id="3" w:name="sub_1104"/>
      <w:bookmarkEnd w:id="2"/>
      <w:r w:rsidRPr="00B25BBB">
        <w:rPr>
          <w:rFonts w:ascii="Times New Roman" w:hAnsi="Times New Roman" w:cs="Times New Roman"/>
          <w:sz w:val="28"/>
          <w:szCs w:val="28"/>
        </w:rPr>
        <w:t xml:space="preserve"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>«Административно-хозяйственное и материально-техническое обеспечение»</w:t>
      </w:r>
      <w:r w:rsidRPr="00B25B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«Утверждение правил и организация благоустройства территории сельского поселения;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«Обеспечение подготовки схемы расположения земельного участка или земельных участков на кадастровом плане территории»;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«Осуществление деятельности, связанной с владением, пользованием, распоряжением земельными участками из земель сельскохозяйственного значения»;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25BBB">
        <w:rPr>
          <w:rFonts w:ascii="Times New Roman" w:hAnsi="Times New Roman" w:cs="Times New Roman"/>
          <w:sz w:val="28"/>
          <w:szCs w:val="28"/>
        </w:rPr>
        <w:t>Содействие развитию сельскохозяйственного производства;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«Сохранение, использование и популяризация объектов культурного наследия (памятников истории, культуры), охрана объектов культурного наследия (памятников истории и культуры; 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«Регулирование тарифов на услуги и работы, предоставляемые и выполняемые муниципальными предприятиями и учреждениями;</w:t>
      </w:r>
    </w:p>
    <w:p w:rsidR="00BE3D37" w:rsidRPr="00B25BBB" w:rsidRDefault="00BE3D37" w:rsidP="00BE3D37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«Анализ состояния, пользование и распоряжение имуществом, находящегося в муниципальной собственности»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" w:name="sub_1105"/>
      <w:bookmarkEnd w:id="3"/>
      <w:r w:rsidRPr="00B25BBB">
        <w:rPr>
          <w:rFonts w:ascii="Times New Roman" w:hAnsi="Times New Roman" w:cs="Times New Roman"/>
          <w:sz w:val="28"/>
          <w:szCs w:val="28"/>
        </w:rPr>
        <w:t>1.5. Цель исполнения должностных обязанностей муниципального служащего, замещающего должность ведущего специалиста отдела: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Вышестеблиевского  сельского поселения Темрюкского района в области жилищно-коммунальной сферы, благоустройства поселения.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5" w:name="sub_1106"/>
      <w:bookmarkEnd w:id="4"/>
      <w:r w:rsidRPr="00B25BBB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обязанностей Ведущего специалиста отдела:</w:t>
      </w:r>
    </w:p>
    <w:p w:rsidR="00BE3D37" w:rsidRPr="00B25BBB" w:rsidRDefault="00BE3D37" w:rsidP="00BE3D37">
      <w:pPr>
        <w:pStyle w:val="ad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организация благоустройства и озеленения территории сельского поселения;</w:t>
      </w:r>
    </w:p>
    <w:p w:rsidR="00BE3D37" w:rsidRPr="00B25BBB" w:rsidRDefault="00BE3D37" w:rsidP="00BE3D37">
      <w:pPr>
        <w:pStyle w:val="ad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в части созыва общего собрания (собрания) собственников помещений в многоквартирном доме для решения вопросов, предусмотренных частью 6 статьи 161, частью 2 статьи 161</w:t>
      </w:r>
      <w:r w:rsidRPr="00B25B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25BBB">
        <w:rPr>
          <w:rFonts w:ascii="Times New Roman" w:eastAsia="Times New Roman" w:hAnsi="Times New Roman" w:cs="Times New Roman"/>
          <w:sz w:val="28"/>
          <w:szCs w:val="28"/>
        </w:rPr>
        <w:t xml:space="preserve"> и статьей 200 Жилищного кодекса Российской Федерации, статьей 7 Федерального закона от 21 июля 2014 года № 255-ФЗ;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составление протоколов об административных правонарушениях</w:t>
      </w:r>
      <w:r w:rsidRPr="00B25BBB">
        <w:rPr>
          <w:rFonts w:ascii="Times New Roman" w:hAnsi="Times New Roman" w:cs="Times New Roman"/>
          <w:sz w:val="28"/>
          <w:szCs w:val="28"/>
        </w:rPr>
        <w:t>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обеспечение эффективного управления, распоряжения имуществом, находящегося в муниципальной собственности  Вышестеблиевского  сельского поселения Темрюкского района. 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6" w:name="sub_1107"/>
      <w:bookmarkEnd w:id="5"/>
      <w:r w:rsidRPr="00B25BBB">
        <w:rPr>
          <w:rFonts w:ascii="Times New Roman" w:hAnsi="Times New Roman" w:cs="Times New Roman"/>
          <w:sz w:val="28"/>
          <w:szCs w:val="28"/>
        </w:rPr>
        <w:t>1.7. Ведущий специалист отдела назначается на должность и освобождается от должности главой Вышестеблиевского сельского поселения Темрюкского района.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7" w:name="sub_1108"/>
      <w:bookmarkEnd w:id="6"/>
      <w:r w:rsidRPr="00B25BBB">
        <w:rPr>
          <w:rFonts w:ascii="Times New Roman" w:hAnsi="Times New Roman" w:cs="Times New Roman"/>
          <w:sz w:val="28"/>
          <w:szCs w:val="28"/>
        </w:rPr>
        <w:t>1.8. Ведущий специалист отдела непосредственно подчинен начальнику отдела имущественных и земельных отношений.</w:t>
      </w:r>
    </w:p>
    <w:bookmarkEnd w:id="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EF428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200"/>
      <w:r w:rsidRPr="00EF428B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BE3D37" w:rsidRPr="00B25BBB" w:rsidRDefault="00BE3D37" w:rsidP="00BE3D37">
      <w:pPr>
        <w:rPr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9" w:name="sub_12002"/>
      <w:bookmarkEnd w:id="8"/>
      <w:r w:rsidRPr="00B25BBB">
        <w:rPr>
          <w:rFonts w:ascii="Times New Roman" w:hAnsi="Times New Roman" w:cs="Times New Roman"/>
          <w:sz w:val="28"/>
          <w:szCs w:val="28"/>
        </w:rPr>
        <w:t>2. Для замещения должности ведущего специалиста отдела устанавливаются квалификационные требования, включающие базовые и функциональные квалификационные требования.</w:t>
      </w:r>
    </w:p>
    <w:p w:rsidR="00BE3D37" w:rsidRPr="00EF428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0" w:name="sub_1201"/>
      <w:bookmarkEnd w:id="9"/>
      <w:r w:rsidRPr="00EF428B">
        <w:rPr>
          <w:rFonts w:ascii="Times New Roman" w:hAnsi="Times New Roman" w:cs="Times New Roman"/>
          <w:sz w:val="28"/>
          <w:szCs w:val="28"/>
        </w:rPr>
        <w:lastRenderedPageBreak/>
        <w:t>2.1. </w:t>
      </w:r>
      <w:hyperlink w:anchor="sub_210" w:history="1">
        <w:r w:rsidRPr="00EF428B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Pr="00EF428B">
        <w:rPr>
          <w:rFonts w:ascii="Times New Roman" w:hAnsi="Times New Roman" w:cs="Times New Roman"/>
          <w:sz w:val="28"/>
          <w:szCs w:val="28"/>
        </w:rPr>
        <w:t>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1" w:name="sub_1211"/>
      <w:bookmarkEnd w:id="10"/>
      <w:r w:rsidRPr="00B25BBB">
        <w:rPr>
          <w:rFonts w:ascii="Times New Roman" w:hAnsi="Times New Roman" w:cs="Times New Roman"/>
          <w:sz w:val="28"/>
          <w:szCs w:val="28"/>
        </w:rPr>
        <w:t>2.1.1. Муниципальный служащий, замещающий должность ведущего специалиста отдела, должен иметь среднее профессиональное образование (для старшей группы должностей)</w:t>
      </w:r>
      <w:bookmarkStart w:id="12" w:name="sub_1212"/>
      <w:bookmarkEnd w:id="11"/>
      <w:r w:rsidRPr="00B25BBB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2.1.2. </w:t>
      </w:r>
      <w:bookmarkStart w:id="13" w:name="sub_12122"/>
      <w:bookmarkEnd w:id="12"/>
      <w:r w:rsidRPr="00B25BBB">
        <w:rPr>
          <w:rFonts w:ascii="Times New Roman" w:hAnsi="Times New Roman" w:cs="Times New Roman"/>
          <w:sz w:val="28"/>
          <w:szCs w:val="28"/>
        </w:rPr>
        <w:t xml:space="preserve"> для замещения должности ведущего специалиста отдела не установлено требований к стажу муниципальной службы.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4" w:name="sub_1213"/>
      <w:bookmarkEnd w:id="13"/>
      <w:r w:rsidRPr="00B25BBB">
        <w:rPr>
          <w:rFonts w:ascii="Times New Roman" w:hAnsi="Times New Roman" w:cs="Times New Roman"/>
          <w:sz w:val="28"/>
          <w:szCs w:val="28"/>
        </w:rPr>
        <w:t>2.1.3. Ведущий специалист отдела должен обладать следующими базовыми знаниями: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5" w:name="sub_12131"/>
      <w:bookmarkEnd w:id="14"/>
      <w:r w:rsidRPr="00B25BBB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6" w:name="sub_12132"/>
      <w:bookmarkEnd w:id="15"/>
      <w:r w:rsidRPr="00B25BBB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7" w:name="sub_121321"/>
      <w:bookmarkEnd w:id="16"/>
      <w:r w:rsidRPr="00B25BBB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Конституции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8" w:name="sub_121322"/>
      <w:bookmarkEnd w:id="17"/>
      <w:r w:rsidRPr="00B25BBB">
        <w:rPr>
          <w:rFonts w:ascii="Times New Roman" w:hAnsi="Times New Roman" w:cs="Times New Roman"/>
          <w:sz w:val="28"/>
          <w:szCs w:val="28"/>
        </w:rPr>
        <w:t xml:space="preserve">б) </w:t>
      </w:r>
      <w:hyperlink r:id="rId7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19" w:name="sub_121323"/>
      <w:bookmarkEnd w:id="18"/>
      <w:r w:rsidRPr="00B25BBB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8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0" w:name="sub_121324"/>
      <w:bookmarkEnd w:id="19"/>
      <w:r w:rsidRPr="00B25BBB">
        <w:rPr>
          <w:rFonts w:ascii="Times New Roman" w:hAnsi="Times New Roman" w:cs="Times New Roman"/>
          <w:sz w:val="28"/>
          <w:szCs w:val="28"/>
        </w:rPr>
        <w:t xml:space="preserve">г) </w:t>
      </w:r>
      <w:hyperlink r:id="rId9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1" w:name="sub_1214"/>
      <w:bookmarkEnd w:id="20"/>
      <w:r w:rsidRPr="00B25BBB">
        <w:rPr>
          <w:rFonts w:ascii="Times New Roman" w:hAnsi="Times New Roman" w:cs="Times New Roman"/>
          <w:sz w:val="28"/>
          <w:szCs w:val="28"/>
        </w:rPr>
        <w:t>2.1.4.</w:t>
      </w:r>
      <w:r w:rsidR="00FA23F9" w:rsidRPr="00B25BBB">
        <w:rPr>
          <w:rFonts w:ascii="Times New Roman" w:hAnsi="Times New Roman" w:cs="Times New Roman"/>
          <w:sz w:val="28"/>
          <w:szCs w:val="28"/>
        </w:rPr>
        <w:t xml:space="preserve"> 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базовыми умениями:</w:t>
      </w:r>
    </w:p>
    <w:p w:rsidR="00BE3D37" w:rsidRPr="00B25BBB" w:rsidRDefault="00BE3D37" w:rsidP="00BE3D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б) работать в информационно-правовых системах</w:t>
      </w:r>
      <w:r w:rsidRPr="00B25B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в) соблюдать этику делового общения при взаимодействии с гражданами;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д) оперативно принимать и реализовывать управленческие решения;</w:t>
      </w:r>
    </w:p>
    <w:p w:rsidR="00BE3D37" w:rsidRPr="00B25BBB" w:rsidRDefault="00BE3D37" w:rsidP="00BE3D37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BE3D37" w:rsidRPr="0080583F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2" w:name="sub_1202"/>
      <w:bookmarkEnd w:id="21"/>
      <w:r w:rsidRPr="00B25BBB">
        <w:rPr>
          <w:rFonts w:ascii="Times New Roman" w:hAnsi="Times New Roman" w:cs="Times New Roman"/>
          <w:sz w:val="28"/>
          <w:szCs w:val="28"/>
        </w:rPr>
        <w:t xml:space="preserve">2.2.  </w:t>
      </w:r>
      <w:hyperlink w:anchor="sub_220" w:history="1">
        <w:r w:rsidRPr="0080583F">
          <w:rPr>
            <w:rStyle w:val="a4"/>
            <w:rFonts w:ascii="Times New Roman" w:hAnsi="Times New Roman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80583F">
        <w:rPr>
          <w:rFonts w:ascii="Times New Roman" w:hAnsi="Times New Roman" w:cs="Times New Roman"/>
          <w:sz w:val="28"/>
          <w:szCs w:val="28"/>
        </w:rPr>
        <w:t>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3" w:name="sub_1221"/>
      <w:bookmarkEnd w:id="22"/>
      <w:r w:rsidRPr="00B25BBB">
        <w:rPr>
          <w:rFonts w:ascii="Times New Roman" w:hAnsi="Times New Roman" w:cs="Times New Roman"/>
          <w:sz w:val="28"/>
          <w:szCs w:val="28"/>
        </w:rPr>
        <w:t xml:space="preserve">2.2.1. </w:t>
      </w:r>
      <w:r w:rsidR="00FA23F9" w:rsidRPr="00B25BBB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отдела, должен иметь</w:t>
      </w:r>
    </w:p>
    <w:p w:rsidR="00BE3D37" w:rsidRPr="00B25BBB" w:rsidRDefault="00FA23F9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1"/>
      <w:bookmarkEnd w:id="23"/>
      <w:r w:rsidRPr="00B25BBB">
        <w:rPr>
          <w:rFonts w:ascii="Times New Roman" w:hAnsi="Times New Roman" w:cs="Times New Roman"/>
          <w:sz w:val="28"/>
          <w:szCs w:val="28"/>
        </w:rPr>
        <w:t>а) среднее специальное образование по направлению деятельности отдела</w:t>
      </w:r>
    </w:p>
    <w:p w:rsidR="00BE3D37" w:rsidRPr="00B25BBB" w:rsidRDefault="00FA23F9" w:rsidP="00BE3D37">
      <w:pPr>
        <w:rPr>
          <w:rFonts w:ascii="Times New Roman" w:hAnsi="Times New Roman" w:cs="Times New Roman"/>
          <w:sz w:val="28"/>
          <w:szCs w:val="28"/>
        </w:rPr>
      </w:pPr>
      <w:bookmarkStart w:id="25" w:name="sub_1222"/>
      <w:bookmarkEnd w:id="24"/>
      <w:r w:rsidRPr="00B25BBB">
        <w:rPr>
          <w:rFonts w:ascii="Times New Roman" w:hAnsi="Times New Roman" w:cs="Times New Roman"/>
          <w:sz w:val="28"/>
          <w:szCs w:val="28"/>
        </w:rPr>
        <w:t>2.2.2. Ведущий специалист</w:t>
      </w:r>
      <w:r w:rsidR="00BE3D37" w:rsidRPr="00B25BBB"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BE3D37" w:rsidRPr="00B25BBB" w:rsidRDefault="00BE3D37" w:rsidP="00BE3D37">
      <w:pPr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Жилищный кодекс Российской Федерации;</w:t>
      </w:r>
    </w:p>
    <w:p w:rsidR="00BE3D37" w:rsidRPr="00B25BBB" w:rsidRDefault="00BE3D37" w:rsidP="00BE3D37">
      <w:pPr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BE3D37" w:rsidRPr="00B25BBB" w:rsidRDefault="00BE3D37" w:rsidP="00BE3D37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B25BBB">
        <w:rPr>
          <w:rFonts w:eastAsia="Calibri"/>
          <w:sz w:val="28"/>
          <w:szCs w:val="28"/>
        </w:rPr>
        <w:t xml:space="preserve"> Указ Президента </w:t>
      </w:r>
      <w:r w:rsidRPr="00B25BBB">
        <w:rPr>
          <w:rFonts w:eastAsia="Calibri"/>
          <w:bCs/>
          <w:sz w:val="28"/>
          <w:szCs w:val="28"/>
        </w:rPr>
        <w:t>Российской Федерации</w:t>
      </w:r>
      <w:r w:rsidRPr="00B25BBB">
        <w:rPr>
          <w:sz w:val="28"/>
          <w:szCs w:val="28"/>
        </w:rPr>
        <w:t xml:space="preserve"> от 30 ноября </w:t>
      </w:r>
      <w:r w:rsidRPr="00B25BBB">
        <w:rPr>
          <w:rFonts w:eastAsia="Calibri"/>
          <w:sz w:val="28"/>
          <w:szCs w:val="28"/>
        </w:rPr>
        <w:t>1992</w:t>
      </w:r>
      <w:r w:rsidRPr="00B25BBB">
        <w:rPr>
          <w:sz w:val="28"/>
          <w:szCs w:val="28"/>
        </w:rPr>
        <w:t xml:space="preserve"> г. № </w:t>
      </w:r>
      <w:r w:rsidRPr="00B25BBB">
        <w:rPr>
          <w:rFonts w:eastAsia="Calibri"/>
          <w:sz w:val="28"/>
          <w:szCs w:val="28"/>
        </w:rPr>
        <w:t>1487 «Об особо ценных объектах культурного наследия народов Российской Федерации»</w:t>
      </w:r>
    </w:p>
    <w:p w:rsidR="00BE3D37" w:rsidRPr="00B25BBB" w:rsidRDefault="00BE3D37" w:rsidP="00BE3D37">
      <w:pPr>
        <w:pStyle w:val="ConsPlusNormal"/>
        <w:ind w:firstLine="709"/>
        <w:jc w:val="both"/>
        <w:rPr>
          <w:sz w:val="28"/>
          <w:szCs w:val="28"/>
        </w:rPr>
      </w:pPr>
      <w:r w:rsidRPr="00B25BBB">
        <w:rPr>
          <w:rFonts w:eastAsia="Calibri"/>
          <w:sz w:val="28"/>
          <w:szCs w:val="28"/>
        </w:rPr>
        <w:t> </w:t>
      </w:r>
      <w:r w:rsidRPr="00B25BBB">
        <w:rPr>
          <w:sz w:val="28"/>
          <w:szCs w:val="28"/>
        </w:rPr>
        <w:t> Федеральный закон от 02.05.2006 № 59-ФЗ «О порядке рассмотрения обращений граждан Российской Федерации»;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 Федеральный закон от 09.02.2009 № 8-ФЗ «Об обеспечении доступа к информации о деятельности государственных органов и органов местного </w:t>
      </w:r>
      <w:r w:rsidRPr="00B25BBB">
        <w:rPr>
          <w:rFonts w:ascii="Times New Roman" w:hAnsi="Times New Roman" w:cs="Times New Roman"/>
          <w:sz w:val="28"/>
          <w:szCs w:val="28"/>
        </w:rPr>
        <w:lastRenderedPageBreak/>
        <w:t>самоуправления»;</w:t>
      </w:r>
    </w:p>
    <w:p w:rsidR="00BE3D37" w:rsidRPr="00B25BBB" w:rsidRDefault="00BE3D37" w:rsidP="00BE3D37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Федеральный закон от 13 июля 2015 г. № 218-ФЗ «О государственной регистрации недвижимости»; 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15 апреля 1998 г. № 66-ФЗ «О садоводческих, огороднических и дачных некоммерческих объединениях граждан»;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11 июня 2003 г. № 74-ФЗ «О крестьянском (фермерском) хозяйстве»;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7 июля 2003 г. № 112- ФЗ «О личном подсобном хозяйстве»;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Федеральный закон от 29 декабря 2006 г. № 264-ФЗ «О развитии сельского хозяйства»;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Приказ Министерства сельского хозяйства Российской Федерации                           от 11 октября 2010 г.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округов»;</w:t>
      </w:r>
    </w:p>
    <w:p w:rsidR="00BE3D37" w:rsidRPr="00B25BBB" w:rsidRDefault="00BE3D37" w:rsidP="00BE3D37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муниципальный правовой акт о правилах благоустройства территории муниципального образования;</w:t>
      </w:r>
    </w:p>
    <w:p w:rsidR="00BE3D37" w:rsidRPr="00B25BBB" w:rsidRDefault="00BE3D37" w:rsidP="00BE3D37">
      <w:pPr>
        <w:tabs>
          <w:tab w:val="left" w:pos="776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муниципальный правовой акт о </w:t>
      </w:r>
      <w:r w:rsidRPr="00B25BBB">
        <w:rPr>
          <w:rFonts w:ascii="Times New Roman" w:eastAsia="Calibri" w:hAnsi="Times New Roman" w:cs="Times New Roman"/>
          <w:sz w:val="28"/>
          <w:szCs w:val="28"/>
        </w:rPr>
        <w:t>правилах создания, охраны и содержания зеленых насаждений в муниципальном образовании;</w:t>
      </w:r>
    </w:p>
    <w:p w:rsidR="00BE3D37" w:rsidRPr="00B25BBB" w:rsidRDefault="00BE3D37" w:rsidP="00BE3D37">
      <w:pPr>
        <w:tabs>
          <w:tab w:val="left" w:pos="776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 муниципальный правовой акт </w:t>
      </w:r>
      <w:r w:rsidRPr="00B25BBB">
        <w:rPr>
          <w:rFonts w:ascii="Times New Roman" w:eastAsia="Calibri" w:hAnsi="Times New Roman" w:cs="Times New Roman"/>
          <w:sz w:val="28"/>
          <w:szCs w:val="28"/>
        </w:rPr>
        <w:t>о порядке владения, пользования и распоряжения имуществом, находящимся в муниципальной собственности поселения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sz w:val="28"/>
          <w:szCs w:val="28"/>
        </w:rPr>
      </w:pPr>
      <w:r w:rsidRPr="00B25BBB">
        <w:rPr>
          <w:sz w:val="28"/>
          <w:szCs w:val="28"/>
        </w:rPr>
        <w:t>иные знания:</w:t>
      </w:r>
    </w:p>
    <w:p w:rsidR="00BE3D37" w:rsidRPr="00B25BBB" w:rsidRDefault="00BE3D37" w:rsidP="00BE3D37">
      <w:pPr>
        <w:tabs>
          <w:tab w:val="left" w:pos="1276"/>
        </w:tabs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5BBB">
        <w:rPr>
          <w:rFonts w:ascii="Times New Roman" w:hAnsi="Times New Roman" w:cs="Times New Roman"/>
          <w:color w:val="000000"/>
          <w:sz w:val="28"/>
          <w:szCs w:val="28"/>
        </w:rPr>
        <w:t xml:space="preserve">порядок финансирования строительства, капитального ремонта, реконструкции объектов капитального строительства, реставрации и составления проектно-сметных документов; организация и нормирование труда; 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правила приемки, хранения, отпуска и учета товарно-материальных ценностей.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rFonts w:eastAsia="Calibri"/>
          <w:color w:val="000000"/>
          <w:sz w:val="28"/>
          <w:szCs w:val="28"/>
        </w:rPr>
      </w:pPr>
      <w:r w:rsidRPr="00B25BBB">
        <w:rPr>
          <w:rFonts w:eastAsia="Calibri"/>
          <w:color w:val="000000"/>
          <w:sz w:val="28"/>
          <w:szCs w:val="28"/>
        </w:rPr>
        <w:t xml:space="preserve"> меры ответственности за нарушение правил благоустройства территории</w:t>
      </w:r>
    </w:p>
    <w:p w:rsidR="00BE3D37" w:rsidRPr="00B25BBB" w:rsidRDefault="00BE3D37" w:rsidP="00BE3D37">
      <w:pPr>
        <w:pStyle w:val="af"/>
        <w:tabs>
          <w:tab w:val="left" w:pos="567"/>
          <w:tab w:val="left" w:pos="1418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 порядок осуществления деятельности, связанной с владением, пользованием, распоряжением земельными участками из земель сельскохозяйственного назначения.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понятие и виды объектов культурного наследия</w:t>
      </w:r>
      <w:r w:rsidRPr="00B25BBB">
        <w:rPr>
          <w:rFonts w:ascii="Times New Roman" w:eastAsia="Calibri" w:hAnsi="Times New Roman" w:cs="Times New Roman"/>
          <w:sz w:val="28"/>
          <w:szCs w:val="28"/>
        </w:rPr>
        <w:t xml:space="preserve"> (памятников истории и культуры);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понятие подсобных хозяйств;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понятие и применение похозяйственных книг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B25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6" w:name="sub_1223"/>
      <w:bookmarkEnd w:id="25"/>
      <w:r w:rsidRPr="00B25BBB">
        <w:rPr>
          <w:rFonts w:ascii="Times New Roman" w:hAnsi="Times New Roman" w:cs="Times New Roman"/>
          <w:sz w:val="28"/>
          <w:szCs w:val="28"/>
        </w:rPr>
        <w:t xml:space="preserve">2.2.3. </w:t>
      </w:r>
      <w:r w:rsidR="00E76707" w:rsidRPr="00B25BBB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BE3D37" w:rsidRPr="00B25BBB" w:rsidRDefault="00BE3D37" w:rsidP="00BE3D37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25BBB">
        <w:rPr>
          <w:color w:val="000000"/>
          <w:sz w:val="28"/>
          <w:szCs w:val="28"/>
          <w:shd w:val="clear" w:color="auto" w:fill="FFFFFF"/>
        </w:rPr>
        <w:t>эффективно планировать работу и контролировать ее выполнение;</w:t>
      </w:r>
    </w:p>
    <w:p w:rsidR="00BE3D37" w:rsidRPr="00B25BBB" w:rsidRDefault="00BE3D37" w:rsidP="00BE3D37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25BBB">
        <w:rPr>
          <w:color w:val="000000"/>
          <w:sz w:val="28"/>
          <w:szCs w:val="28"/>
          <w:shd w:val="clear" w:color="auto" w:fill="FFFFFF"/>
        </w:rPr>
        <w:lastRenderedPageBreak/>
        <w:t>оперативно принимать и реализовывать управленческие решения;</w:t>
      </w:r>
    </w:p>
    <w:p w:rsidR="00BE3D37" w:rsidRPr="00B25BBB" w:rsidRDefault="00BE3D37" w:rsidP="00BE3D37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</w:rPr>
        <w:t>организовывать проведение приема граждан;</w:t>
      </w:r>
    </w:p>
    <w:p w:rsidR="00BE3D37" w:rsidRPr="00B25BBB" w:rsidRDefault="00BE3D37" w:rsidP="00BE3D37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5BBB">
        <w:rPr>
          <w:color w:val="000000"/>
          <w:sz w:val="28"/>
          <w:szCs w:val="28"/>
          <w:shd w:val="clear" w:color="auto" w:fill="FFFFFF"/>
        </w:rPr>
        <w:t>составлять протоколы об административном правонарушении.</w:t>
      </w:r>
    </w:p>
    <w:p w:rsidR="00BE3D37" w:rsidRPr="00B25BBB" w:rsidRDefault="00BE3D37" w:rsidP="00BE3D37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(см. Справочник, общие и дополнительные квалификационные требования).</w:t>
      </w:r>
    </w:p>
    <w:bookmarkEnd w:id="26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300"/>
      <w:r w:rsidRPr="00B25BBB">
        <w:rPr>
          <w:rFonts w:ascii="Times New Roman" w:hAnsi="Times New Roman" w:cs="Times New Roman"/>
          <w:color w:val="auto"/>
          <w:sz w:val="28"/>
          <w:szCs w:val="28"/>
        </w:rPr>
        <w:t>3. Должностные обязанности</w:t>
      </w:r>
    </w:p>
    <w:bookmarkEnd w:id="2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</w:t>
      </w:r>
      <w:r w:rsidR="00E76707" w:rsidRPr="00B25BBB">
        <w:rPr>
          <w:rFonts w:ascii="Times New Roman" w:hAnsi="Times New Roman" w:cs="Times New Roman"/>
          <w:sz w:val="28"/>
          <w:szCs w:val="28"/>
        </w:rPr>
        <w:t xml:space="preserve">м об отделе имущественных  и земельных отношений на ведущего специалиста </w:t>
      </w:r>
      <w:r w:rsidRPr="00B25BBB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8" w:name="sub_1301"/>
      <w:r w:rsidRPr="00B25BBB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0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29" w:name="sub_1302"/>
      <w:bookmarkEnd w:id="28"/>
      <w:r w:rsidRPr="00B25BBB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1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0" w:name="sub_1304"/>
      <w:bookmarkEnd w:id="29"/>
      <w:r w:rsidRPr="00B25BBB">
        <w:rPr>
          <w:rFonts w:ascii="Times New Roman" w:hAnsi="Times New Roman" w:cs="Times New Roman"/>
          <w:sz w:val="28"/>
          <w:szCs w:val="28"/>
        </w:rPr>
        <w:t>3.3. Точно и в срок выполнять поручения своего руководителя;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1" w:name="sub_1305"/>
      <w:bookmarkEnd w:id="30"/>
      <w:r w:rsidRPr="00B25BBB">
        <w:rPr>
          <w:rFonts w:ascii="Times New Roman" w:hAnsi="Times New Roman" w:cs="Times New Roman"/>
          <w:sz w:val="28"/>
          <w:szCs w:val="28"/>
        </w:rPr>
        <w:t>3.4.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2" w:name="sub_1306"/>
      <w:bookmarkEnd w:id="31"/>
      <w:r w:rsidRPr="00B25BBB">
        <w:rPr>
          <w:rFonts w:ascii="Times New Roman" w:hAnsi="Times New Roman" w:cs="Times New Roman"/>
          <w:sz w:val="28"/>
          <w:szCs w:val="28"/>
        </w:rPr>
        <w:t xml:space="preserve">3.5. Соблюдать установленный служебный распорядок, </w:t>
      </w:r>
      <w:hyperlink r:id="rId12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Кодекс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3" w:name="sub_1307"/>
      <w:bookmarkEnd w:id="32"/>
      <w:r w:rsidRPr="00B25BBB">
        <w:rPr>
          <w:rFonts w:ascii="Times New Roman" w:hAnsi="Times New Roman" w:cs="Times New Roman"/>
          <w:sz w:val="28"/>
          <w:szCs w:val="28"/>
        </w:rPr>
        <w:t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4" w:name="sub_1308"/>
      <w:bookmarkEnd w:id="33"/>
      <w:r w:rsidRPr="00B25BBB">
        <w:rPr>
          <w:rFonts w:ascii="Times New Roman" w:hAnsi="Times New Roman" w:cs="Times New Roman"/>
          <w:sz w:val="28"/>
          <w:szCs w:val="28"/>
        </w:rPr>
        <w:t>3.7.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35" w:name="sub_1309"/>
      <w:bookmarkEnd w:id="34"/>
      <w:r w:rsidRPr="00B25BBB">
        <w:rPr>
          <w:rFonts w:ascii="Times New Roman" w:hAnsi="Times New Roman" w:cs="Times New Roman"/>
          <w:sz w:val="28"/>
          <w:szCs w:val="28"/>
        </w:rPr>
        <w:t>3.8.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BE3D37" w:rsidRPr="00B25BBB" w:rsidRDefault="00BE3D37" w:rsidP="00BE3D37">
      <w:pPr>
        <w:pStyle w:val="ConsNormal"/>
        <w:widowControl/>
        <w:tabs>
          <w:tab w:val="left" w:pos="5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310"/>
      <w:bookmarkEnd w:id="35"/>
      <w:r w:rsidRPr="00B25BBB">
        <w:rPr>
          <w:rFonts w:ascii="Times New Roman" w:hAnsi="Times New Roman" w:cs="Times New Roman"/>
          <w:sz w:val="28"/>
          <w:szCs w:val="28"/>
        </w:rPr>
        <w:tab/>
        <w:t>3.</w:t>
      </w:r>
      <w:bookmarkEnd w:id="36"/>
      <w:r w:rsidRPr="00B25BBB">
        <w:rPr>
          <w:rFonts w:ascii="Times New Roman" w:hAnsi="Times New Roman" w:cs="Times New Roman"/>
          <w:sz w:val="28"/>
          <w:szCs w:val="28"/>
        </w:rPr>
        <w:t>9. Разрабатывать: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1) проекты нормативных актов, вносимых администрацией поселения на рассмотрение Совета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проектов постановлений и распоряжений администрации поселения и иных документов, соответствующие требованиям законодательства РФ;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2) мероприятия в области управления и распоряжения имуществом, находящимся в муниципальной собственности;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lastRenderedPageBreak/>
        <w:t>3) предложения по передаче имущества муниципальной собственности поселения в собственность Российской Федерации, МО Темрюкский район или собственность сельских поселений муниципального района;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Организовывать выявление и принятие в муниципальную собственность бесхозяйного и неиспользуемого имущества на территории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Организовывать  проведение технической инвентаризации муниципального имущества и других объектов недвижимости.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Выступать заявителем при государственной регистрации прав на недвижимое имущество и сделок с ним, в установленном законодательством Российской Федерации порядке, использовать функции ответственного лица со стороны администрации поселения при судебном рассмотрении споров по земельным и имущественным вопросам.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Обеспечивать публикацию в средствах массовой информации, а также размещение на официальных сайтах торгов РФ и администрации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матер</w:t>
      </w:r>
      <w:r w:rsidR="00E76707" w:rsidRPr="00B25BBB">
        <w:rPr>
          <w:rFonts w:ascii="Times New Roman" w:hAnsi="Times New Roman" w:cs="Times New Roman"/>
          <w:sz w:val="28"/>
          <w:szCs w:val="28"/>
        </w:rPr>
        <w:t>иалов о приватизации имущества 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 передаче его в аренду.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Организовывать проведение в установленном порядке оценки приватизируемого и реализуемого имущества, находящегося в муниципальной собственности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Подготавливать отчет о результатах приватизации имущества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Организовывать закрепление имущества, находящегося в муниципальной собственности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за муниципальными предприятиями и муниципальными учреждениями и его изъятия в случаях, установленных законодательством Российской Федерации.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Обеспечивать хранение свидетельств о государственной регистрации права и технической документации на имущество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Подготавливать заявки и технические задания, установленные законодательством Российской Федерации и муниципальными правовыми актами, при размещении заказов на выполнение работ, оказание услуг для муниципальных нужд  </w:t>
      </w:r>
      <w:r w:rsidR="00E76707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за счет средств местного бюджета поселения.</w:t>
      </w:r>
    </w:p>
    <w:p w:rsidR="00BE3D37" w:rsidRPr="00B25BBB" w:rsidRDefault="00BE3D37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sub_10033"/>
      <w:r w:rsidRPr="00B25BBB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и организовывать мероприятия по подготовке жилищного фонда и социальной сферы к работе в зимних условиях;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Осуществление сбора информации и её анализ для организации мероприятий, предусмотренных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о количестве установленных приборов учета, о расходах </w:t>
      </w:r>
      <w:r w:rsidRPr="00B25BBB">
        <w:rPr>
          <w:sz w:val="28"/>
          <w:szCs w:val="28"/>
        </w:rPr>
        <w:lastRenderedPageBreak/>
        <w:t>коммунальных ресурсов, о потребности в установке общедомовых и индивидуальных приборов учета.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Осуществление мониторинга реформирования жилищно-коммунального хозяйства в соответствии с показателями Федерального закона от 21.07.2007 № 185-ФЗ «О Фонде содействия реформированию жилищно-коммунального хозяйства»: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- по выбору способа управления многоквартирными домами на территории поселения; 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- по деятельности коммерческих организаций коммунального комплекса, осуществляющих деятельность по производству товаров, оказанию услуг в сфере электро-, газо-, тепло-, водоснабжения, водоотведения, очистки сточных вод на территории поселения;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- по государственному кадастровому учету земельных участков, расположенных под многоквартирными домами;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- по поэтапному переходу на отпуск ресурсов потребителям в соответствии с показаниями коллективных (общедомовых) приборов учета потребления тепловой энергии, воды, электрической энергии, газа.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Обобщение, анализ и подготовка информации по формам статистической отчётности на основании данных организаций, осуществляющих деятельность на территории </w:t>
      </w:r>
      <w:r w:rsidR="00E76707" w:rsidRPr="00B25BBB">
        <w:rPr>
          <w:sz w:val="28"/>
          <w:szCs w:val="28"/>
        </w:rPr>
        <w:t>Вышестеблиевского</w:t>
      </w:r>
      <w:r w:rsidRPr="00B25BBB">
        <w:rPr>
          <w:sz w:val="28"/>
          <w:szCs w:val="28"/>
        </w:rPr>
        <w:t xml:space="preserve"> сельского поселения.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color w:val="333333"/>
          <w:sz w:val="28"/>
          <w:szCs w:val="28"/>
        </w:rPr>
        <w:t xml:space="preserve"> </w:t>
      </w:r>
      <w:r w:rsidRPr="00B25BBB">
        <w:rPr>
          <w:sz w:val="28"/>
          <w:szCs w:val="28"/>
        </w:rPr>
        <w:t>Осуществление контроля за реализацией программы комплексного развития систем инженерной инфраструктуры сельского поселения.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Осуществление контроля за подготовкой объектов жилищно-коммунального хозяйства, социальной сферы и жилищного фонда сельского поселения к эксплуатации в осенне-зимний период и принятием нормативных актов по началу и окончанию отопительного периода.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Осуществление мероприятий по контролю за движением многоквартирных домов и их общей площади в соответствии с реестром многоквартирных домов, анализ движения жилищного фонда.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Разработка муниципальных долгосрочных целевых программ сельского поселения.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Подготовка оперативной информации по проведению капитального ремонта на объектах жилищно-коммунального комплекса.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Осуществление контроля динамики изменения тарифов в жилищно-коммунальном комплексе, в пределах полномочий.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Подготовка информации и проведение анализа фактического изменения размера платы граждан за жилищные и коммунальные услуги по сельскому поселению.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Подготовка информации и анализ по прогнозным и уточненным расчетам размера платы по содержанию и ремонту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по сельскому поселению в разрезе видов благоустройства многоквартирных домов.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lastRenderedPageBreak/>
        <w:t xml:space="preserve"> Подготовка информации об экономически обоснованных тарифах и размере платежей граждан за жилое помещение и коммунальные услуги по сельскому поселению.</w:t>
      </w:r>
    </w:p>
    <w:p w:rsidR="00BE3D37" w:rsidRPr="00B25BBB" w:rsidRDefault="00BE3D37" w:rsidP="00BE3D37">
      <w:pPr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Организует благоустройство и озеленение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BE3D37" w:rsidRPr="00B25BBB" w:rsidRDefault="00BE3D37" w:rsidP="00BE3D37">
      <w:pPr>
        <w:pStyle w:val="ab"/>
        <w:spacing w:after="0"/>
        <w:ind w:left="0" w:firstLine="709"/>
        <w:jc w:val="both"/>
        <w:rPr>
          <w:szCs w:val="28"/>
        </w:rPr>
      </w:pPr>
      <w:bookmarkStart w:id="38" w:name="sub_140122"/>
      <w:r w:rsidRPr="00B25BBB">
        <w:rPr>
          <w:szCs w:val="28"/>
        </w:rPr>
        <w:t>Осуществляет контроль за соблюдением Правил благоустройства территории  сельского поселения;</w:t>
      </w:r>
    </w:p>
    <w:bookmarkEnd w:id="38"/>
    <w:p w:rsidR="00BE3D37" w:rsidRPr="00B25BBB" w:rsidRDefault="00BE3D37" w:rsidP="00BE3D3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Осуществляет сохранность,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сельского поселения.</w:t>
      </w:r>
    </w:p>
    <w:p w:rsidR="00BE3D37" w:rsidRPr="00B25BBB" w:rsidRDefault="00BE3D37" w:rsidP="00BE3D37">
      <w:pPr>
        <w:rPr>
          <w:rFonts w:ascii="Times New Roman" w:eastAsia="Calibri" w:hAnsi="Times New Roman" w:cs="Times New Roman"/>
          <w:sz w:val="28"/>
          <w:szCs w:val="28"/>
        </w:rPr>
      </w:pPr>
      <w:r w:rsidRPr="00B25BBB">
        <w:rPr>
          <w:rFonts w:ascii="Times New Roman" w:eastAsia="Calibri" w:hAnsi="Times New Roman" w:cs="Times New Roman"/>
          <w:sz w:val="28"/>
          <w:szCs w:val="28"/>
        </w:rPr>
        <w:t>Организовывает работу по наведению санитарного порядка на  территории поселения.</w:t>
      </w:r>
    </w:p>
    <w:p w:rsidR="00BE3D37" w:rsidRPr="00B25BBB" w:rsidRDefault="00BE3D37" w:rsidP="00BE3D37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Разрабатывает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средств;</w:t>
      </w:r>
    </w:p>
    <w:p w:rsidR="00BE3D37" w:rsidRPr="00B25BBB" w:rsidRDefault="00BE3D37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руководство пунктом временного размещения граждан в случае возникновения чрезвычайных ситуаций природного или техногенного характера;</w:t>
      </w:r>
    </w:p>
    <w:p w:rsidR="00BE3D37" w:rsidRPr="00B25BBB" w:rsidRDefault="00BE3D37" w:rsidP="00BE3D37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25BBB">
        <w:rPr>
          <w:rFonts w:ascii="Times New Roman" w:eastAsia="Times New Roman" w:hAnsi="Times New Roman" w:cs="Times New Roman"/>
          <w:sz w:val="28"/>
          <w:szCs w:val="28"/>
        </w:rPr>
        <w:t>  принимать участие в работе межведомственной комиссии по обследованию жилищных условий;</w:t>
      </w:r>
    </w:p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  <w:r w:rsidRPr="00B25BBB">
        <w:rPr>
          <w:sz w:val="28"/>
          <w:szCs w:val="28"/>
        </w:rPr>
        <w:t xml:space="preserve"> </w:t>
      </w:r>
      <w:r w:rsidRPr="00B25BBB">
        <w:rPr>
          <w:rFonts w:ascii="Times New Roman" w:hAnsi="Times New Roman" w:cs="Times New Roman"/>
          <w:sz w:val="28"/>
          <w:szCs w:val="28"/>
        </w:rPr>
        <w:t>Осуществление контроля за качеством выполненных работ и представляемых услуг предприятиями, независимо от их форм собственности: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  разрабатывает муниципальные программы, в соответствии с планами развития территории  сельского поселения;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выполняет необходимые мероприятия по подготовке проектно-сметной документации и проведения экспертизы на планируемые работы;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принимает участие в приемке объектов, находящихся в муниципальной собственности, проводит проверку актов на выполненные работы, объемов выполненных работ, правильность примененных расценок при строительстве, благоустройстве и ремонте;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 xml:space="preserve"> контролирует выполнение программных и плановых мероприятий в сфере своей ответственности;</w:t>
      </w:r>
    </w:p>
    <w:bookmarkEnd w:id="37"/>
    <w:p w:rsidR="00BE3D37" w:rsidRPr="00B25BBB" w:rsidRDefault="00BE3D37" w:rsidP="00BE3D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Информировать население о состоянии среды жизнедеятельности и намерениях о ее изменении.</w:t>
      </w:r>
    </w:p>
    <w:p w:rsidR="00BE3D37" w:rsidRPr="00B25BBB" w:rsidRDefault="00BE3D37" w:rsidP="00BE3D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Оказывать структурным подразделениям администрации поселения  помощь в сфере имущественных отношений, ЖКХ, относящимся к компетенции администрации.</w:t>
      </w:r>
    </w:p>
    <w:p w:rsidR="00BE3D37" w:rsidRPr="00B25BBB" w:rsidRDefault="00BE3D37" w:rsidP="00BE3D37">
      <w:pPr>
        <w:shd w:val="clear" w:color="auto" w:fill="FFFFFF"/>
        <w:tabs>
          <w:tab w:val="left" w:pos="851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Обеспечивает в целях своевременного отправления исходящей корреспонденции посредством почтовой связи ее поступление в общий отдел  для дальнейшей обработки не позднее 09.00 с понедельника по пятницу, либо </w:t>
      </w:r>
      <w:r w:rsidRPr="00B25BBB">
        <w:rPr>
          <w:rFonts w:ascii="Times New Roman" w:hAnsi="Times New Roman" w:cs="Times New Roman"/>
          <w:sz w:val="28"/>
          <w:szCs w:val="28"/>
        </w:rPr>
        <w:lastRenderedPageBreak/>
        <w:t>может  осуществлять почтовые отправления самостоятельно.</w:t>
      </w:r>
    </w:p>
    <w:p w:rsidR="00BE3D37" w:rsidRPr="00B25BBB" w:rsidRDefault="00BE3D37" w:rsidP="00BE3D37">
      <w:pPr>
        <w:shd w:val="clear" w:color="auto" w:fill="FFFFFF"/>
        <w:tabs>
          <w:tab w:val="left" w:pos="851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Если срок исполнения документа истекает, то отправляет письмо посредством факсимильной связи или электронной почты с обязательным досылом оригинала по почте.</w:t>
      </w:r>
    </w:p>
    <w:p w:rsidR="00BE3D37" w:rsidRPr="00B25BBB" w:rsidRDefault="00BE3D37" w:rsidP="00BE3D37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Взаимодействует по вопросам, входящим в компетенцию отдела, со структурными подразделениями муниципального образования Темрюкский район, администрациями поселений, судом, прокуратурой и иными органами.</w:t>
      </w:r>
    </w:p>
    <w:p w:rsidR="00BE3D37" w:rsidRPr="00B25BBB" w:rsidRDefault="00BE3D37" w:rsidP="00BE3D37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взаимодействие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BE3D37" w:rsidRPr="00B25BBB" w:rsidRDefault="00BE3D37" w:rsidP="00BE3D37">
      <w:pPr>
        <w:shd w:val="clear" w:color="auto" w:fill="FFFFFF"/>
        <w:tabs>
          <w:tab w:val="left" w:pos="540"/>
        </w:tabs>
        <w:ind w:firstLine="539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Направляет копии правовых актов, подлежащих официальному опубликованию (обнародованию), для опубликования в официальном печатном средстве массовой информации и для размещения на официальном с</w:t>
      </w:r>
      <w:r w:rsidR="00E76707" w:rsidRPr="00B25BBB">
        <w:rPr>
          <w:rFonts w:ascii="Times New Roman" w:hAnsi="Times New Roman" w:cs="Times New Roman"/>
          <w:sz w:val="28"/>
          <w:szCs w:val="28"/>
        </w:rPr>
        <w:t>айте администрации Вышестеблиевского</w:t>
      </w:r>
      <w:r w:rsidRPr="00B25B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</w:t>
      </w:r>
    </w:p>
    <w:p w:rsidR="00BE3D37" w:rsidRPr="00B25BBB" w:rsidRDefault="00BE3D37" w:rsidP="00BE3D37">
      <w:pPr>
        <w:pStyle w:val="aa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25BBB">
        <w:rPr>
          <w:sz w:val="28"/>
          <w:szCs w:val="28"/>
        </w:rPr>
        <w:t>Работать с государственными информационными системами в телекоммуникационной сети «Интернет», входящим в компетенцию отдела;</w:t>
      </w:r>
    </w:p>
    <w:p w:rsidR="00BE3D37" w:rsidRPr="00B25BBB" w:rsidRDefault="00BE3D37" w:rsidP="00BE3D37">
      <w:pPr>
        <w:pStyle w:val="ConsNormal"/>
        <w:widowControl/>
        <w:tabs>
          <w:tab w:val="left" w:pos="540"/>
        </w:tabs>
        <w:ind w:righ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Рассматривать по поручению   главы администрации поселения и его заместителя, заявления и обращения граждан и юридических лиц.</w:t>
      </w:r>
    </w:p>
    <w:p w:rsidR="00BE3D37" w:rsidRPr="00B25BBB" w:rsidRDefault="00BE3D37" w:rsidP="00BE3D37">
      <w:pPr>
        <w:pStyle w:val="ConsNormal"/>
        <w:widowControl/>
        <w:tabs>
          <w:tab w:val="left" w:pos="54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Выполнять другие поручения главы администрации поселения и его заместителя.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9" w:name="sub_1400"/>
      <w:r w:rsidRPr="00B25BBB">
        <w:rPr>
          <w:rFonts w:ascii="Times New Roman" w:hAnsi="Times New Roman" w:cs="Times New Roman"/>
          <w:sz w:val="28"/>
          <w:szCs w:val="28"/>
        </w:rPr>
        <w:t>4. Права</w:t>
      </w:r>
    </w:p>
    <w:bookmarkEnd w:id="39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3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B25BBB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</w:t>
      </w:r>
      <w:r w:rsidR="00AA6AE9" w:rsidRPr="00B25BBB">
        <w:rPr>
          <w:rFonts w:ascii="Times New Roman" w:hAnsi="Times New Roman" w:cs="Times New Roman"/>
          <w:sz w:val="28"/>
          <w:szCs w:val="28"/>
        </w:rPr>
        <w:t xml:space="preserve"> ведущий специалист</w:t>
      </w:r>
      <w:r w:rsidRPr="00B25BBB">
        <w:rPr>
          <w:rFonts w:ascii="Times New Roman" w:hAnsi="Times New Roman" w:cs="Times New Roman"/>
          <w:sz w:val="28"/>
          <w:szCs w:val="28"/>
        </w:rPr>
        <w:t xml:space="preserve"> отдела имеет право: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0" w:name="sub_1401"/>
      <w:r w:rsidRPr="00B25BBB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B25BBB">
        <w:rPr>
          <w:rFonts w:ascii="Times New Roman" w:hAnsi="Times New Roman" w:cs="Times New Roman"/>
          <w:sz w:val="28"/>
          <w:szCs w:val="28"/>
        </w:rPr>
        <w:t>4.2.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B25BBB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A70824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BE3D37" w:rsidRPr="00B25BBB">
        <w:rPr>
          <w:rFonts w:ascii="Times New Roman" w:hAnsi="Times New Roman" w:cs="Times New Roman"/>
          <w:sz w:val="28"/>
          <w:szCs w:val="28"/>
        </w:rPr>
        <w:t>отдела несет установленную законодательством ответственность: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B25BBB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</w:t>
      </w:r>
      <w:r w:rsidRPr="00B25BBB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обязанностей в пределах, определенных </w:t>
      </w:r>
      <w:hyperlink r:id="rId14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B25BBB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6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B25BBB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19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B25BBB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B25BB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600"/>
      <w:r w:rsidRPr="00B25BBB">
        <w:rPr>
          <w:rFonts w:ascii="Times New Roman" w:hAnsi="Times New Roman" w:cs="Times New Roman"/>
          <w:color w:val="auto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по: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6.2. При исполнении должностных обязанностей муниципальный служащий в  пределах своей компетенции обязан принимать управленческие и иные решения по: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80583F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отдела;</w:t>
      </w:r>
    </w:p>
    <w:p w:rsidR="00BE3D37" w:rsidRPr="00B25BBB" w:rsidRDefault="00BE3D37" w:rsidP="00BE3D37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        визированию проектов документов, в случае согласия с их содержанием;</w:t>
      </w:r>
    </w:p>
    <w:p w:rsidR="00BE3D37" w:rsidRPr="00B25BBB" w:rsidRDefault="00BE3D37" w:rsidP="00BE3D37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B25BBB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в: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составлении проектов перспективных и текущих планов деятельности структурных подразделений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lastRenderedPageBreak/>
        <w:t>поселения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приказов структурных подразделений, в которых замещает должность муниципальной службы.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(или) проектов управленческих и иных решений муниципальный служащий обязан участвовать в: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материалов и предложений по вопросам обе</w:t>
      </w:r>
      <w:r w:rsidR="00A00CAB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печения деятельности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B25BBB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8.1. 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утвержденными постановлениями администрации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BE3D37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81613F" w:rsidRPr="00B25BBB" w:rsidRDefault="0081613F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B25BBB">
        <w:rPr>
          <w:rFonts w:ascii="Times New Roman" w:hAnsi="Times New Roman" w:cs="Times New Roman"/>
          <w:sz w:val="28"/>
          <w:szCs w:val="28"/>
        </w:rPr>
        <w:lastRenderedPageBreak/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bookmarkEnd w:id="49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замещающими должности муниципальной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BE3D37" w:rsidRPr="00B25BBB" w:rsidRDefault="00BE3D37" w:rsidP="00BE3D3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B25BBB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B25BBB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50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B25BBB">
        <w:rPr>
          <w:rFonts w:ascii="Times New Roman" w:hAnsi="Times New Roman" w:cs="Times New Roman"/>
          <w:sz w:val="28"/>
          <w:szCs w:val="28"/>
        </w:rPr>
        <w:t xml:space="preserve">10.1. </w:t>
      </w:r>
      <w:r w:rsidRPr="00B25BBB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BE3D37" w:rsidRPr="00B25BBB" w:rsidRDefault="00BE3D37" w:rsidP="00BE3D37">
      <w:pPr>
        <w:rPr>
          <w:rStyle w:val="FontStyle17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«Выдача порубочного билета на территории муниципального образования»;</w:t>
      </w:r>
    </w:p>
    <w:p w:rsidR="00BE3D37" w:rsidRPr="00B25BBB" w:rsidRDefault="00BE3D37" w:rsidP="00BE3D37">
      <w:pPr>
        <w:rPr>
          <w:rStyle w:val="FontStyle17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«Выдача разрешений на проведение земляных работ»;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Style w:val="FontStyle17"/>
          <w:sz w:val="28"/>
          <w:szCs w:val="28"/>
        </w:rPr>
        <w:t>«Присвоение, изменение и аннулирование адресов».</w:t>
      </w:r>
    </w:p>
    <w:bookmarkEnd w:id="51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2" w:name="sub_11100"/>
      <w:r w:rsidRPr="00B25BBB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служебной деятельности начальника отдела являются: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соблюдение установленных сроков исполнения служебных документов и </w:t>
      </w:r>
      <w:r w:rsidRPr="00B25BBB">
        <w:rPr>
          <w:rFonts w:ascii="Times New Roman" w:hAnsi="Times New Roman" w:cs="Times New Roman"/>
          <w:sz w:val="28"/>
          <w:szCs w:val="28"/>
        </w:rPr>
        <w:lastRenderedPageBreak/>
        <w:t>поручений руководителей;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BE3D37" w:rsidRPr="00B25BBB" w:rsidRDefault="00BE3D37" w:rsidP="00BE3D3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BE3D37" w:rsidRDefault="00BE3D37" w:rsidP="00E06B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2D8" w:rsidRPr="00B25BBB" w:rsidRDefault="00D702D8" w:rsidP="00E06BB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06BBA" w:rsidRPr="00B25BBB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BE3D37" w:rsidRPr="00B25BBB" w:rsidRDefault="00BE3D37" w:rsidP="00BE3D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E3D37" w:rsidRPr="00B25BBB" w:rsidRDefault="00BE3D37" w:rsidP="00E06B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B25BBB">
        <w:rPr>
          <w:rFonts w:ascii="Times New Roman" w:hAnsi="Times New Roman" w:cs="Times New Roman"/>
          <w:sz w:val="28"/>
          <w:szCs w:val="28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E06BBA" w:rsidRPr="00B25BBB">
        <w:rPr>
          <w:rFonts w:ascii="Times New Roman" w:hAnsi="Times New Roman" w:cs="Times New Roman"/>
          <w:sz w:val="28"/>
          <w:szCs w:val="28"/>
        </w:rPr>
        <w:t>П.К.</w:t>
      </w:r>
      <w:r w:rsidR="00D702D8">
        <w:rPr>
          <w:rFonts w:ascii="Times New Roman" w:hAnsi="Times New Roman" w:cs="Times New Roman"/>
          <w:sz w:val="28"/>
          <w:szCs w:val="28"/>
        </w:rPr>
        <w:t xml:space="preserve"> </w:t>
      </w:r>
      <w:r w:rsidR="00E06BBA" w:rsidRPr="00B25BBB">
        <w:rPr>
          <w:rFonts w:ascii="Times New Roman" w:hAnsi="Times New Roman" w:cs="Times New Roman"/>
          <w:sz w:val="28"/>
          <w:szCs w:val="28"/>
        </w:rPr>
        <w:t>Хаджиди</w:t>
      </w:r>
    </w:p>
    <w:p w:rsidR="002D5905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инструкцией ознакомлен(а)     ______________           ___________________</w:t>
      </w:r>
    </w:p>
    <w:p w:rsidR="002D5905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(подпись)              (расшифровка подписи)</w:t>
      </w: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«____» __________ 20__ г.</w:t>
      </w:r>
    </w:p>
    <w:p w:rsidR="00BE3D37" w:rsidRPr="00B25BBB" w:rsidRDefault="00BE3D37" w:rsidP="00BE3D37">
      <w:pPr>
        <w:rPr>
          <w:rFonts w:ascii="Times New Roman" w:hAnsi="Times New Roman" w:cs="Times New Roman"/>
          <w:sz w:val="28"/>
          <w:szCs w:val="28"/>
        </w:rPr>
      </w:pPr>
    </w:p>
    <w:p w:rsidR="002D5905" w:rsidRDefault="002D5905" w:rsidP="00BE3D3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E3D37" w:rsidRPr="00B25BBB" w:rsidRDefault="00BE3D37" w:rsidP="00BE3D37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>Второй  экземпляр получил(а)</w:t>
      </w:r>
    </w:p>
    <w:p w:rsidR="00BE3D37" w:rsidRPr="00B25BBB" w:rsidRDefault="00BE3D37" w:rsidP="00E06BBA">
      <w:pPr>
        <w:pStyle w:val="a6"/>
        <w:rPr>
          <w:rFonts w:ascii="Times New Roman" w:hAnsi="Times New Roman" w:cs="Times New Roman"/>
          <w:sz w:val="28"/>
          <w:szCs w:val="28"/>
        </w:rPr>
      </w:pPr>
      <w:r w:rsidRPr="00B25BBB">
        <w:rPr>
          <w:rFonts w:ascii="Times New Roman" w:hAnsi="Times New Roman" w:cs="Times New Roman"/>
          <w:sz w:val="28"/>
          <w:szCs w:val="28"/>
        </w:rPr>
        <w:t xml:space="preserve">на руки                    </w:t>
      </w:r>
      <w:r w:rsidR="002D590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5BBB">
        <w:rPr>
          <w:rFonts w:ascii="Times New Roman" w:hAnsi="Times New Roman" w:cs="Times New Roman"/>
          <w:sz w:val="28"/>
          <w:szCs w:val="28"/>
        </w:rPr>
        <w:t xml:space="preserve"> ______________ «____» ____________ 2</w:t>
      </w:r>
      <w:r w:rsidR="00E06BBA" w:rsidRPr="00B25BBB">
        <w:rPr>
          <w:rFonts w:ascii="Times New Roman" w:hAnsi="Times New Roman" w:cs="Times New Roman"/>
          <w:sz w:val="28"/>
          <w:szCs w:val="28"/>
        </w:rPr>
        <w:t>0__г.</w:t>
      </w:r>
    </w:p>
    <w:p w:rsidR="00BE3D37" w:rsidRPr="000733EA" w:rsidRDefault="002D5905" w:rsidP="002D5905">
      <w:pPr>
        <w:tabs>
          <w:tab w:val="left" w:pos="412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25BBB">
        <w:rPr>
          <w:rFonts w:ascii="Times New Roman" w:hAnsi="Times New Roman" w:cs="Times New Roman"/>
          <w:sz w:val="28"/>
          <w:szCs w:val="28"/>
        </w:rPr>
        <w:t xml:space="preserve">(подпись)              </w:t>
      </w:r>
    </w:p>
    <w:p w:rsidR="00BE3D37" w:rsidRPr="000733EA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Pr="000A4F26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  <w:bookmarkStart w:id="53" w:name="_GoBack"/>
      <w:bookmarkEnd w:id="53"/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D702D8" w:rsidRDefault="00D702D8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p w:rsidR="00BE3D37" w:rsidRDefault="00BE3D37" w:rsidP="00BE3D37">
      <w:pPr>
        <w:rPr>
          <w:rFonts w:ascii="Times New Roman" w:hAnsi="Times New Roman" w:cs="Times New Roman"/>
          <w:sz w:val="26"/>
          <w:szCs w:val="26"/>
        </w:rPr>
      </w:pPr>
    </w:p>
    <w:sectPr w:rsidR="00BE3D37" w:rsidSect="00FA23F9">
      <w:headerReference w:type="default" r:id="rId2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EFA" w:rsidRDefault="004E1EFA" w:rsidP="005215E1">
      <w:r>
        <w:separator/>
      </w:r>
    </w:p>
  </w:endnote>
  <w:endnote w:type="continuationSeparator" w:id="1">
    <w:p w:rsidR="004E1EFA" w:rsidRDefault="004E1EFA" w:rsidP="00521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EFA" w:rsidRDefault="004E1EFA" w:rsidP="005215E1">
      <w:r>
        <w:separator/>
      </w:r>
    </w:p>
  </w:footnote>
  <w:footnote w:type="continuationSeparator" w:id="1">
    <w:p w:rsidR="004E1EFA" w:rsidRDefault="004E1EFA" w:rsidP="00521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FA23F9" w:rsidRPr="00EA515D" w:rsidRDefault="00A90289">
        <w:pPr>
          <w:pStyle w:val="a8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FA23F9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D702D8">
          <w:rPr>
            <w:rFonts w:ascii="Times New Roman" w:hAnsi="Times New Roman" w:cs="Times New Roman"/>
            <w:noProof/>
          </w:rPr>
          <w:t>13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FA23F9" w:rsidRDefault="00FA23F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D37"/>
    <w:rsid w:val="001F55FB"/>
    <w:rsid w:val="00245784"/>
    <w:rsid w:val="002D5905"/>
    <w:rsid w:val="004E1EFA"/>
    <w:rsid w:val="005215E1"/>
    <w:rsid w:val="0080583F"/>
    <w:rsid w:val="0081225B"/>
    <w:rsid w:val="0081613F"/>
    <w:rsid w:val="00877A5A"/>
    <w:rsid w:val="009B3740"/>
    <w:rsid w:val="009E6D27"/>
    <w:rsid w:val="00A00CAB"/>
    <w:rsid w:val="00A70824"/>
    <w:rsid w:val="00A90289"/>
    <w:rsid w:val="00AA6AE9"/>
    <w:rsid w:val="00B25BBB"/>
    <w:rsid w:val="00BD5299"/>
    <w:rsid w:val="00BE3D37"/>
    <w:rsid w:val="00D57D17"/>
    <w:rsid w:val="00D702D8"/>
    <w:rsid w:val="00E06BBA"/>
    <w:rsid w:val="00E76707"/>
    <w:rsid w:val="00EF428B"/>
    <w:rsid w:val="00F85167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3D3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3D3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3D3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E3D3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3D37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E3D37"/>
    <w:pPr>
      <w:ind w:firstLine="0"/>
      <w:jc w:val="left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BE3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E3D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37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BE3D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BE3D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b">
    <w:name w:val="Body Text Indent"/>
    <w:basedOn w:val="a"/>
    <w:link w:val="ac"/>
    <w:rsid w:val="00BE3D37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sz w:val="28"/>
    </w:rPr>
  </w:style>
  <w:style w:type="character" w:customStyle="1" w:styleId="ac">
    <w:name w:val="Основной текст с отступом Знак"/>
    <w:basedOn w:val="a0"/>
    <w:link w:val="ab"/>
    <w:rsid w:val="00BE3D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7">
    <w:name w:val="Font Style17"/>
    <w:uiPriority w:val="99"/>
    <w:rsid w:val="00BE3D37"/>
    <w:rPr>
      <w:rFonts w:ascii="Times New Roman" w:hAnsi="Times New Roman"/>
      <w:sz w:val="26"/>
    </w:rPr>
  </w:style>
  <w:style w:type="paragraph" w:styleId="ad">
    <w:name w:val="Body Text"/>
    <w:basedOn w:val="a"/>
    <w:link w:val="ae"/>
    <w:uiPriority w:val="99"/>
    <w:semiHidden/>
    <w:unhideWhenUsed/>
    <w:rsid w:val="00BE3D3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E3D37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link w:val="af0"/>
    <w:uiPriority w:val="34"/>
    <w:qFormat/>
    <w:rsid w:val="00BE3D37"/>
    <w:pPr>
      <w:widowControl/>
      <w:autoSpaceDE/>
      <w:autoSpaceDN/>
      <w:adjustRightInd/>
      <w:ind w:left="708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0">
    <w:name w:val="Абзац списка Знак"/>
    <w:link w:val="af"/>
    <w:uiPriority w:val="34"/>
    <w:locked/>
    <w:rsid w:val="00BE3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E3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E3D37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25B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5B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12052272.11" TargetMode="External"/><Relationship Id="rId18" Type="http://schemas.openxmlformats.org/officeDocument/2006/relationships/hyperlink" Target="garantF1://10064072.3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55071108.0" TargetMode="External"/><Relationship Id="rId17" Type="http://schemas.openxmlformats.org/officeDocument/2006/relationships/hyperlink" Target="garantF1://10008000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25267.0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12052272.12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52272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52272.13" TargetMode="External"/><Relationship Id="rId19" Type="http://schemas.openxmlformats.org/officeDocument/2006/relationships/hyperlink" Target="garantF1://12025268.238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12025268.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13</cp:revision>
  <dcterms:created xsi:type="dcterms:W3CDTF">2018-11-02T05:40:00Z</dcterms:created>
  <dcterms:modified xsi:type="dcterms:W3CDTF">2019-11-13T12:07:00Z</dcterms:modified>
</cp:coreProperties>
</file>