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422E99">
      <w:pPr>
        <w:rPr>
          <w:sz w:val="28"/>
          <w:szCs w:val="28"/>
        </w:rPr>
      </w:pPr>
      <w:r w:rsidRPr="00422E9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Default="00575BA3" w:rsidP="00575BA3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B73CE4" w:rsidP="00575BA3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</w:t>
      </w:r>
      <w:r w:rsidR="00575BA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            №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F20FE5">
              <w:rPr>
                <w:rFonts w:ascii="Times New Roman" w:hAnsi="Times New Roman"/>
                <w:sz w:val="28"/>
                <w:szCs w:val="28"/>
              </w:rPr>
              <w:t>2</w:t>
            </w:r>
            <w:r w:rsidR="006F677A">
              <w:rPr>
                <w:rFonts w:ascii="Times New Roman" w:hAnsi="Times New Roman"/>
                <w:sz w:val="28"/>
                <w:szCs w:val="28"/>
              </w:rPr>
              <w:t>6</w:t>
            </w:r>
            <w:r w:rsidR="00A06E9B">
              <w:rPr>
                <w:rFonts w:ascii="Times New Roman" w:hAnsi="Times New Roman"/>
                <w:sz w:val="28"/>
                <w:szCs w:val="28"/>
              </w:rPr>
              <w:t>16</w:t>
            </w:r>
            <w:r w:rsidR="006F677A">
              <w:rPr>
                <w:rFonts w:ascii="Times New Roman" w:hAnsi="Times New Roman"/>
                <w:sz w:val="28"/>
                <w:szCs w:val="28"/>
              </w:rPr>
              <w:t>,</w:t>
            </w:r>
            <w:r w:rsidR="00A06E9B">
              <w:rPr>
                <w:rFonts w:ascii="Times New Roman" w:hAnsi="Times New Roman"/>
                <w:sz w:val="28"/>
                <w:szCs w:val="28"/>
              </w:rPr>
              <w:t>0</w:t>
            </w:r>
            <w:r w:rsidR="0054798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54798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4798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C76C9A">
              <w:rPr>
                <w:rFonts w:ascii="Times New Roman" w:hAnsi="Times New Roman"/>
                <w:sz w:val="28"/>
                <w:szCs w:val="28"/>
              </w:rPr>
              <w:t>10</w:t>
            </w:r>
            <w:r w:rsidR="00F731B0">
              <w:rPr>
                <w:rFonts w:ascii="Times New Roman" w:hAnsi="Times New Roman"/>
                <w:sz w:val="28"/>
                <w:szCs w:val="28"/>
              </w:rPr>
              <w:t>355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547989">
              <w:rPr>
                <w:rFonts w:ascii="Times New Roman" w:hAnsi="Times New Roman"/>
                <w:sz w:val="28"/>
                <w:szCs w:val="28"/>
              </w:rPr>
              <w:t>0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lastRenderedPageBreak/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6F677A">
              <w:rPr>
                <w:rFonts w:ascii="Times New Roman" w:hAnsi="Times New Roman"/>
                <w:sz w:val="28"/>
                <w:szCs w:val="28"/>
              </w:rPr>
              <w:t>78,7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C76C9A">
        <w:rPr>
          <w:sz w:val="28"/>
          <w:szCs w:val="28"/>
        </w:rPr>
        <w:t>приложение 1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E6" w:rsidRDefault="00AA01E6">
      <w:r>
        <w:separator/>
      </w:r>
    </w:p>
  </w:endnote>
  <w:endnote w:type="continuationSeparator" w:id="0">
    <w:p w:rsidR="00AA01E6" w:rsidRDefault="00AA0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E6" w:rsidRDefault="00AA01E6">
      <w:r>
        <w:separator/>
      </w:r>
    </w:p>
  </w:footnote>
  <w:footnote w:type="continuationSeparator" w:id="0">
    <w:p w:rsidR="00AA01E6" w:rsidRDefault="00AA0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422E99">
    <w:pPr>
      <w:pStyle w:val="af3"/>
      <w:jc w:val="center"/>
    </w:pPr>
    <w:fldSimple w:instr=" PAGE   \* MERGEFORMAT ">
      <w:r w:rsidR="00A06E9B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444B6"/>
    <w:rsid w:val="00051EE9"/>
    <w:rsid w:val="000526F1"/>
    <w:rsid w:val="000765FA"/>
    <w:rsid w:val="000A2460"/>
    <w:rsid w:val="000D4D74"/>
    <w:rsid w:val="000D6320"/>
    <w:rsid w:val="000F3421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22E99"/>
    <w:rsid w:val="0043408E"/>
    <w:rsid w:val="004505CF"/>
    <w:rsid w:val="004577E9"/>
    <w:rsid w:val="004616E8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1106C"/>
    <w:rsid w:val="00623438"/>
    <w:rsid w:val="00642773"/>
    <w:rsid w:val="00662CC2"/>
    <w:rsid w:val="006754AB"/>
    <w:rsid w:val="00683BD5"/>
    <w:rsid w:val="006A2BA4"/>
    <w:rsid w:val="006C2ADE"/>
    <w:rsid w:val="006D074D"/>
    <w:rsid w:val="006E2D3A"/>
    <w:rsid w:val="006F677A"/>
    <w:rsid w:val="00700928"/>
    <w:rsid w:val="00721E51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E605C"/>
    <w:rsid w:val="00A06E9B"/>
    <w:rsid w:val="00A276C0"/>
    <w:rsid w:val="00A337CA"/>
    <w:rsid w:val="00A34DE1"/>
    <w:rsid w:val="00A53D5F"/>
    <w:rsid w:val="00A94597"/>
    <w:rsid w:val="00AA01E6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73CE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05A79"/>
    <w:rsid w:val="00E11D4D"/>
    <w:rsid w:val="00E21002"/>
    <w:rsid w:val="00E23E57"/>
    <w:rsid w:val="00E55D4D"/>
    <w:rsid w:val="00E57121"/>
    <w:rsid w:val="00E718D3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F9"/>
    <w:rsid w:val="00F45CD8"/>
    <w:rsid w:val="00F50508"/>
    <w:rsid w:val="00F55287"/>
    <w:rsid w:val="00F64EFB"/>
    <w:rsid w:val="00F66039"/>
    <w:rsid w:val="00F731B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91</cp:revision>
  <cp:lastPrinted>2018-04-24T13:11:00Z</cp:lastPrinted>
  <dcterms:created xsi:type="dcterms:W3CDTF">2013-08-12T10:14:00Z</dcterms:created>
  <dcterms:modified xsi:type="dcterms:W3CDTF">2018-11-19T12:31:00Z</dcterms:modified>
</cp:coreProperties>
</file>