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  <w:t>_______________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0250B">
        <w:rPr>
          <w:sz w:val="28"/>
          <w:szCs w:val="28"/>
        </w:rPr>
        <w:t>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</w:t>
      </w:r>
      <w:r w:rsidR="00E8163D">
        <w:rPr>
          <w:sz w:val="28"/>
          <w:szCs w:val="28"/>
        </w:rPr>
        <w:t xml:space="preserve">иложение № 1 к муниципальной </w:t>
      </w:r>
      <w:r>
        <w:rPr>
          <w:sz w:val="28"/>
          <w:szCs w:val="28"/>
        </w:rPr>
        <w:t xml:space="preserve">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8163D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0863F5">
        <w:rPr>
          <w:sz w:val="28"/>
          <w:szCs w:val="28"/>
        </w:rPr>
        <w:t>«</w:t>
      </w:r>
      <w:r w:rsidR="00E8163D" w:rsidRPr="00E8163D">
        <w:rPr>
          <w:sz w:val="28"/>
          <w:szCs w:val="28"/>
        </w:rPr>
        <w:t>Мероприятия праздничных дней и памятных дат в Вышестеблиевском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561379">
        <w:t>Постановление</w:t>
      </w:r>
      <w:r w:rsidR="002F3AFD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E04E6F" w:rsidRDefault="00E04E6F" w:rsidP="00E8163D">
      <w:pPr>
        <w:ind w:right="140"/>
        <w:jc w:val="both"/>
        <w:rPr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542" w:rsidRDefault="005B4542">
      <w:r>
        <w:separator/>
      </w:r>
    </w:p>
  </w:endnote>
  <w:endnote w:type="continuationSeparator" w:id="0">
    <w:p w:rsidR="005B4542" w:rsidRDefault="005B4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542" w:rsidRDefault="005B4542">
      <w:r>
        <w:separator/>
      </w:r>
    </w:p>
  </w:footnote>
  <w:footnote w:type="continuationSeparator" w:id="0">
    <w:p w:rsidR="005B4542" w:rsidRDefault="005B4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B4542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50B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C7517"/>
    <w:rsid w:val="007D69C8"/>
    <w:rsid w:val="007D7251"/>
    <w:rsid w:val="007E245E"/>
    <w:rsid w:val="007E4506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06C0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C77A1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ACABA-411C-4DDD-ACCF-E56EC1BD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208</cp:revision>
  <cp:lastPrinted>2020-05-13T07:34:00Z</cp:lastPrinted>
  <dcterms:created xsi:type="dcterms:W3CDTF">2013-08-12T10:14:00Z</dcterms:created>
  <dcterms:modified xsi:type="dcterms:W3CDTF">2020-05-13T07:34:00Z</dcterms:modified>
</cp:coreProperties>
</file>