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ПРИЛОЖЕНИЕ № 2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к решению </w:t>
      </w:r>
      <w:r w:rsidRPr="00A504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LX</w:t>
      </w:r>
      <w:proofErr w:type="gramStart"/>
      <w:r w:rsidRPr="00A504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proofErr w:type="gramEnd"/>
      <w:r w:rsidRPr="00A504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сессии Совета                                                                                                  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Вышестеблиевского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сельского поселения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Темрюкского района</w:t>
      </w:r>
    </w:p>
    <w:p w:rsidR="00E23930" w:rsidRDefault="009C54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 06.02.2023  г. № 225</w:t>
      </w:r>
    </w:p>
    <w:p w:rsidR="00E23930" w:rsidRDefault="00E239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3930" w:rsidRDefault="009C54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E23930" w:rsidRDefault="009C54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платных услуг, предоставляемых пользователям муниципальным бюджетным учреждением культуры «Вышестеблиевская централизованная клубная система» Вышестеблиевского сельского поселения Темрюкского района </w:t>
      </w:r>
    </w:p>
    <w:p w:rsidR="00E23930" w:rsidRDefault="00E239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47" w:type="dxa"/>
        <w:tblInd w:w="-318" w:type="dxa"/>
        <w:tblLayout w:type="fixed"/>
        <w:tblLook w:val="0000"/>
      </w:tblPr>
      <w:tblGrid>
        <w:gridCol w:w="878"/>
        <w:gridCol w:w="7041"/>
        <w:gridCol w:w="2128"/>
      </w:tblGrid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7"/>
                <w:szCs w:val="27"/>
              </w:rPr>
              <w:t>/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Наименование  ус</w:t>
            </w:r>
            <w:r>
              <w:rPr>
                <w:rFonts w:ascii="Times New Roman" w:hAnsi="Times New Roman"/>
                <w:sz w:val="27"/>
                <w:szCs w:val="27"/>
              </w:rPr>
              <w:t>луги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Стоимость услуги (рублей)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методической и практической помощи в разработке художественного оформления помещений и площадок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зрительном зале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малом зале (фойе) 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по организации и проведению мероприятий в кабинете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проката сценических костюмов </w:t>
            </w:r>
            <w:r>
              <w:rPr>
                <w:rFonts w:ascii="Times New Roman" w:hAnsi="Times New Roman"/>
                <w:sz w:val="24"/>
                <w:szCs w:val="24"/>
              </w:rPr>
              <w:t>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аудиоаппаратуры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видеоаппаратуры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проката светового оборудования (продолжительностью 1 </w:t>
            </w:r>
            <w:r>
              <w:rPr>
                <w:rFonts w:ascii="Times New Roman" w:hAnsi="Times New Roman"/>
                <w:sz w:val="24"/>
                <w:szCs w:val="24"/>
              </w:rPr>
              <w:t>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проката звукового оборудования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стационаре по входным билетам (продолжительностью 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</w:t>
            </w:r>
            <w:r>
              <w:rPr>
                <w:rFonts w:ascii="Times New Roman" w:hAnsi="Times New Roman"/>
                <w:sz w:val="24"/>
                <w:szCs w:val="24"/>
              </w:rPr>
              <w:t>ограммы на выезде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концертной программы с привлечением профессиональных коллективов и солистов по входным билетам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1 час)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ind w:left="-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концертной программы с </w:t>
            </w:r>
            <w:r>
              <w:rPr>
                <w:rFonts w:ascii="Times New Roman" w:hAnsi="Times New Roman"/>
                <w:sz w:val="24"/>
                <w:szCs w:val="24"/>
              </w:rPr>
              <w:t>привлечением профессиональных коллективов и солистов по входным билетам (свыше 1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концертной программы на стационаре по входным билетам (продолжительностью свыше 1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игровых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1 час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тематической  программой для детей до 14 лет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вечеров отдыха по входным билетам (продолжительностью 1 час) для </w:t>
            </w:r>
            <w:r>
              <w:rPr>
                <w:rFonts w:ascii="Times New Roman" w:hAnsi="Times New Roman"/>
                <w:sz w:val="24"/>
                <w:szCs w:val="24"/>
              </w:rPr>
              <w:t>детей младшего и школьного возраста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18.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19.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вечеров отдыха по входным билетам с кинопрограммой 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вечеров отдыха по входным билетам с киноконцертной программой 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(продолжительностью 2 часа)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21.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проведение занятий в клубе любительского объединения (КЛО)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22.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проведение занятий в клубе любительского объединения (КЛО)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семейно-бытовых обрядов, ритуалов, помолвок, свадеб, семейных праздников  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техническим оснащением свыше 1 часа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услуг зву</w:t>
            </w:r>
            <w:r>
              <w:rPr>
                <w:rFonts w:ascii="Times New Roman" w:hAnsi="Times New Roman"/>
                <w:sz w:val="24"/>
                <w:szCs w:val="24"/>
              </w:rPr>
              <w:t>кооператора с подбором фонограмм по музыкальным, звукозаписывающим потребностям с использованием звуковой и другой техники за 1 час работы в  студии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25.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в платном кружке: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Эстрады, пения          ………………………………………………….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ВИА…………………………………………………………………….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Вокального пения …………………………………………………….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Игре на музыкальных инструментах …………………………….….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Хореографии          …………………………………………………....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Спортивных танцев           …………………………………………....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Баль</w:t>
            </w:r>
            <w:r>
              <w:rPr>
                <w:rFonts w:ascii="Times New Roman" w:hAnsi="Times New Roman"/>
                <w:sz w:val="24"/>
                <w:szCs w:val="24"/>
              </w:rPr>
              <w:t>ных танцев      …………………………………………………....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Раннего творческого развития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дети до 6 лет)  …………………….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Творческого развития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дети с 6 лет)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E2393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1000-00 </w:t>
            </w:r>
          </w:p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500-00</w:t>
            </w:r>
          </w:p>
          <w:p w:rsidR="00E23930" w:rsidRDefault="009C542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26.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по организации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проведению мероприятий во втором фойе Дома культуры станицы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(продолжительностью 12 часов)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6000-00</w:t>
            </w:r>
          </w:p>
        </w:tc>
      </w:tr>
      <w:tr w:rsidR="00E2393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27.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Услуга по организации и проведению мероприятий во втором фойе Дома культуры поселка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Виноградный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(продолжительностью 12 часов)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3930" w:rsidRDefault="009C5422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9600-00</w:t>
            </w:r>
          </w:p>
        </w:tc>
      </w:tr>
    </w:tbl>
    <w:p w:rsidR="00E23930" w:rsidRDefault="00E2393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«Вышестеблиевская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централизованная клубная система»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Вышестеблиевского сельского поселения</w:t>
      </w:r>
    </w:p>
    <w:p w:rsidR="00E23930" w:rsidRDefault="009C5422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Э.В. </w:t>
      </w:r>
      <w:r>
        <w:rPr>
          <w:rFonts w:ascii="Times New Roman" w:hAnsi="Times New Roman"/>
          <w:sz w:val="28"/>
          <w:szCs w:val="28"/>
        </w:rPr>
        <w:t>Журавлева</w:t>
      </w:r>
    </w:p>
    <w:p w:rsidR="00E23930" w:rsidRDefault="00E239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3930" w:rsidRDefault="00E23930"/>
    <w:sectPr w:rsidR="00E23930" w:rsidSect="00E23930">
      <w:pgSz w:w="11906" w:h="16838"/>
      <w:pgMar w:top="1134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23930"/>
    <w:rsid w:val="009C5422"/>
    <w:rsid w:val="00E2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C3"/>
    <w:pPr>
      <w:spacing w:after="200" w:line="276" w:lineRule="auto"/>
    </w:pPr>
    <w:rPr>
      <w:rFonts w:eastAsia="Times New Roman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2393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E23930"/>
    <w:pPr>
      <w:spacing w:after="140"/>
    </w:pPr>
  </w:style>
  <w:style w:type="paragraph" w:styleId="a5">
    <w:name w:val="List"/>
    <w:basedOn w:val="a4"/>
    <w:rsid w:val="00E23930"/>
    <w:rPr>
      <w:rFonts w:cs="Arial"/>
    </w:rPr>
  </w:style>
  <w:style w:type="paragraph" w:customStyle="1" w:styleId="Caption">
    <w:name w:val="Caption"/>
    <w:basedOn w:val="a"/>
    <w:qFormat/>
    <w:rsid w:val="00E2393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E23930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4003</Characters>
  <Application>Microsoft Office Word</Application>
  <DocSecurity>4</DocSecurity>
  <Lines>33</Lines>
  <Paragraphs>9</Paragraphs>
  <ScaleCrop>false</ScaleCrop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закупки</cp:lastModifiedBy>
  <cp:revision>2</cp:revision>
  <dcterms:created xsi:type="dcterms:W3CDTF">2023-02-06T11:17:00Z</dcterms:created>
  <dcterms:modified xsi:type="dcterms:W3CDTF">2023-02-06T11:17:00Z</dcterms:modified>
  <dc:language>ru-RU</dc:language>
</cp:coreProperties>
</file>