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D5" w:rsidRPr="00D32710" w:rsidRDefault="004609D5" w:rsidP="00D3082E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D32710">
        <w:rPr>
          <w:sz w:val="28"/>
          <w:szCs w:val="28"/>
        </w:rPr>
        <w:t>Приложение № 2</w:t>
      </w:r>
    </w:p>
    <w:p w:rsidR="004609D5" w:rsidRPr="00D32710" w:rsidRDefault="004609D5" w:rsidP="007A586F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сессии</w:t>
      </w:r>
    </w:p>
    <w:p w:rsidR="004609D5" w:rsidRPr="00D32710" w:rsidRDefault="004609D5" w:rsidP="007A586F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поселения Темрюкского района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609D5" w:rsidRPr="008B6044" w:rsidRDefault="004609D5" w:rsidP="007A586F">
      <w:pPr>
        <w:ind w:right="-5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от  0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77</w:t>
      </w:r>
    </w:p>
    <w:p w:rsidR="004609D5" w:rsidRPr="00D32710" w:rsidRDefault="004609D5" w:rsidP="00B33770">
      <w:pPr>
        <w:pStyle w:val="BodyText"/>
        <w:rPr>
          <w:b w:val="0"/>
          <w:bCs w:val="0"/>
        </w:rPr>
      </w:pPr>
    </w:p>
    <w:p w:rsidR="004609D5" w:rsidRDefault="004609D5" w:rsidP="00161BD4">
      <w:pPr>
        <w:jc w:val="center"/>
        <w:rPr>
          <w:sz w:val="28"/>
          <w:szCs w:val="28"/>
        </w:rPr>
      </w:pPr>
    </w:p>
    <w:p w:rsidR="004609D5" w:rsidRDefault="004609D5" w:rsidP="00161BD4">
      <w:pPr>
        <w:jc w:val="center"/>
        <w:rPr>
          <w:sz w:val="28"/>
          <w:szCs w:val="28"/>
        </w:rPr>
      </w:pPr>
    </w:p>
    <w:p w:rsidR="004609D5" w:rsidRPr="00D32710" w:rsidRDefault="004609D5" w:rsidP="00161BD4">
      <w:pPr>
        <w:jc w:val="center"/>
        <w:rPr>
          <w:sz w:val="28"/>
          <w:szCs w:val="28"/>
        </w:rPr>
      </w:pPr>
      <w:bookmarkStart w:id="0" w:name="_GoBack"/>
      <w:bookmarkEnd w:id="0"/>
      <w:r w:rsidRPr="00D32710">
        <w:rPr>
          <w:sz w:val="28"/>
          <w:szCs w:val="28"/>
        </w:rPr>
        <w:t>СОСТАВ</w:t>
      </w:r>
    </w:p>
    <w:p w:rsidR="004609D5" w:rsidRPr="00D32710" w:rsidRDefault="004609D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4609D5" w:rsidRPr="008B6044" w:rsidRDefault="004609D5" w:rsidP="00D3082E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 xml:space="preserve">«Рассмотрение </w:t>
      </w:r>
      <w:r w:rsidRPr="008B6044">
        <w:rPr>
          <w:sz w:val="28"/>
          <w:szCs w:val="28"/>
        </w:rPr>
        <w:t>проекта  решения Совета Вышестеблиевского сельского поселения Темрюкского района «О внесении изменений в Устав Вышестеблиевского  сельского поселения  Темрюкского района»</w:t>
      </w:r>
    </w:p>
    <w:p w:rsidR="004609D5" w:rsidRDefault="004609D5" w:rsidP="00B33770">
      <w:pPr>
        <w:jc w:val="center"/>
        <w:rPr>
          <w:sz w:val="28"/>
          <w:szCs w:val="28"/>
        </w:rPr>
      </w:pPr>
    </w:p>
    <w:p w:rsidR="004609D5" w:rsidRPr="008B6044" w:rsidRDefault="004609D5" w:rsidP="008B6044">
      <w:pPr>
        <w:rPr>
          <w:sz w:val="28"/>
          <w:szCs w:val="28"/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111"/>
        <w:gridCol w:w="4252"/>
      </w:tblGrid>
      <w:tr w:rsidR="004609D5">
        <w:tc>
          <w:tcPr>
            <w:tcW w:w="959" w:type="dxa"/>
          </w:tcPr>
          <w:p w:rsidR="004609D5" w:rsidRPr="00EE6613" w:rsidRDefault="004609D5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Пелипенко Иван Иванович</w:t>
            </w:r>
          </w:p>
        </w:tc>
        <w:tc>
          <w:tcPr>
            <w:tcW w:w="4252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района;</w:t>
            </w:r>
          </w:p>
        </w:tc>
      </w:tr>
      <w:tr w:rsidR="004609D5">
        <w:tc>
          <w:tcPr>
            <w:tcW w:w="959" w:type="dxa"/>
          </w:tcPr>
          <w:p w:rsidR="004609D5" w:rsidRPr="00EE6613" w:rsidRDefault="004609D5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Кулага Виктор Андреевич</w:t>
            </w:r>
          </w:p>
        </w:tc>
        <w:tc>
          <w:tcPr>
            <w:tcW w:w="4252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председатель постоянной комиссии по вопросам обеспечения законности, правопорядка, охраны прав и свобод граждан, развития местного самоуправления;</w:t>
            </w:r>
          </w:p>
        </w:tc>
      </w:tr>
      <w:tr w:rsidR="004609D5">
        <w:tc>
          <w:tcPr>
            <w:tcW w:w="959" w:type="dxa"/>
          </w:tcPr>
          <w:p w:rsidR="004609D5" w:rsidRPr="00EE6613" w:rsidRDefault="004609D5" w:rsidP="00EE6613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Паначев Николай Иванович</w:t>
            </w:r>
          </w:p>
        </w:tc>
        <w:tc>
          <w:tcPr>
            <w:tcW w:w="4252" w:type="dxa"/>
          </w:tcPr>
          <w:p w:rsidR="004609D5" w:rsidRPr="00EE6613" w:rsidRDefault="004609D5" w:rsidP="0010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председатель постоянной комиссии по вопросам обеспечения законности, правопорядка, охраны прав и свобод граждан, развития местного самоуправления.</w:t>
            </w:r>
          </w:p>
        </w:tc>
      </w:tr>
    </w:tbl>
    <w:p w:rsidR="004609D5" w:rsidRPr="00AE15AF" w:rsidRDefault="004609D5" w:rsidP="00B33770">
      <w:pPr>
        <w:jc w:val="center"/>
        <w:rPr>
          <w:sz w:val="28"/>
          <w:szCs w:val="28"/>
        </w:rPr>
      </w:pPr>
    </w:p>
    <w:p w:rsidR="004609D5" w:rsidRPr="00D32710" w:rsidRDefault="004609D5" w:rsidP="00B33770">
      <w:pPr>
        <w:jc w:val="center"/>
        <w:rPr>
          <w:sz w:val="28"/>
          <w:szCs w:val="28"/>
        </w:rPr>
      </w:pPr>
    </w:p>
    <w:p w:rsidR="004609D5" w:rsidRDefault="004609D5" w:rsidP="00D3082E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</w:t>
      </w:r>
      <w:r>
        <w:rPr>
          <w:b/>
          <w:bCs/>
          <w:sz w:val="28"/>
          <w:szCs w:val="28"/>
        </w:rPr>
        <w:t xml:space="preserve"> </w:t>
      </w:r>
    </w:p>
    <w:p w:rsidR="004609D5" w:rsidRDefault="004609D5" w:rsidP="00D3082E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 </w:t>
      </w:r>
    </w:p>
    <w:p w:rsidR="004609D5" w:rsidRPr="00D3082E" w:rsidRDefault="004609D5" w:rsidP="00D3082E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П.К. Хаджиди</w:t>
      </w:r>
    </w:p>
    <w:p w:rsidR="004609D5" w:rsidRPr="00D32710" w:rsidRDefault="004609D5" w:rsidP="004308DE">
      <w:pPr>
        <w:tabs>
          <w:tab w:val="left" w:pos="7365"/>
        </w:tabs>
        <w:ind w:left="4600" w:right="-5"/>
        <w:jc w:val="both"/>
        <w:rPr>
          <w:sz w:val="28"/>
          <w:szCs w:val="28"/>
        </w:rPr>
      </w:pPr>
    </w:p>
    <w:p w:rsidR="004609D5" w:rsidRDefault="004609D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4609D5" w:rsidRDefault="004609D5" w:rsidP="009A70E8">
      <w:pPr>
        <w:tabs>
          <w:tab w:val="left" w:pos="7365"/>
        </w:tabs>
        <w:ind w:right="-5"/>
        <w:rPr>
          <w:color w:val="000000"/>
          <w:sz w:val="28"/>
          <w:szCs w:val="28"/>
        </w:rPr>
      </w:pPr>
    </w:p>
    <w:sectPr w:rsidR="004609D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9D5" w:rsidRDefault="004609D5">
      <w:r>
        <w:separator/>
      </w:r>
    </w:p>
  </w:endnote>
  <w:endnote w:type="continuationSeparator" w:id="1">
    <w:p w:rsidR="004609D5" w:rsidRDefault="00460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9D5" w:rsidRDefault="004609D5">
      <w:r>
        <w:separator/>
      </w:r>
    </w:p>
  </w:footnote>
  <w:footnote w:type="continuationSeparator" w:id="1">
    <w:p w:rsidR="004609D5" w:rsidRDefault="00460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9D5" w:rsidRDefault="004609D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609D5" w:rsidRDefault="004609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0054"/>
    <w:multiLevelType w:val="hybridMultilevel"/>
    <w:tmpl w:val="8F84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3778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22D96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1D1A"/>
    <w:rsid w:val="004231D9"/>
    <w:rsid w:val="00425146"/>
    <w:rsid w:val="00426099"/>
    <w:rsid w:val="004308DE"/>
    <w:rsid w:val="0043263B"/>
    <w:rsid w:val="00446C23"/>
    <w:rsid w:val="0045253F"/>
    <w:rsid w:val="00454A7B"/>
    <w:rsid w:val="00456720"/>
    <w:rsid w:val="004609D5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875DC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586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1D"/>
    <w:rsid w:val="00895257"/>
    <w:rsid w:val="008A3C79"/>
    <w:rsid w:val="008A437B"/>
    <w:rsid w:val="008A5AF4"/>
    <w:rsid w:val="008A77EA"/>
    <w:rsid w:val="008B604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A70E8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6AC4"/>
    <w:rsid w:val="00D3716B"/>
    <w:rsid w:val="00D42BED"/>
    <w:rsid w:val="00D55AA6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2540"/>
    <w:rsid w:val="00EC401A"/>
    <w:rsid w:val="00ED5B7B"/>
    <w:rsid w:val="00ED5D2C"/>
    <w:rsid w:val="00EE6613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2C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1744</TotalTime>
  <Pages>1</Pages>
  <Words>197</Words>
  <Characters>1129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177</cp:revision>
  <cp:lastPrinted>2013-08-29T10:58:00Z</cp:lastPrinted>
  <dcterms:created xsi:type="dcterms:W3CDTF">2012-04-20T11:19:00Z</dcterms:created>
  <dcterms:modified xsi:type="dcterms:W3CDTF">2013-08-29T10:58:00Z</dcterms:modified>
</cp:coreProperties>
</file>